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4E" w:rsidRDefault="00B00B4E" w:rsidP="00306C98">
      <w:pPr>
        <w:jc w:val="center"/>
        <w:outlineLvl w:val="0"/>
        <w:rPr>
          <w:bCs/>
          <w:kern w:val="36"/>
        </w:rPr>
      </w:pPr>
      <w:r>
        <w:rPr>
          <w:bCs/>
          <w:kern w:val="36"/>
        </w:rPr>
        <w:t>Муниципальное бюджетное образовательное учреждение допол</w:t>
      </w:r>
      <w:r w:rsidR="00306C98">
        <w:rPr>
          <w:bCs/>
          <w:kern w:val="36"/>
        </w:rPr>
        <w:t>нительного образования детей детско-юношеская спортивная школа</w:t>
      </w:r>
    </w:p>
    <w:p w:rsidR="00306C98" w:rsidRDefault="00306C98" w:rsidP="00306C98">
      <w:pPr>
        <w:jc w:val="center"/>
        <w:outlineLvl w:val="0"/>
        <w:rPr>
          <w:bCs/>
          <w:kern w:val="36"/>
        </w:rPr>
      </w:pPr>
    </w:p>
    <w:p w:rsidR="00B00B4E" w:rsidRPr="00306C98" w:rsidRDefault="00B00B4E" w:rsidP="00B00B4E">
      <w:pPr>
        <w:pStyle w:val="a7"/>
        <w:rPr>
          <w:sz w:val="22"/>
          <w:szCs w:val="22"/>
        </w:rPr>
      </w:pPr>
      <w:proofErr w:type="gramStart"/>
      <w:r w:rsidRPr="00306C98">
        <w:rPr>
          <w:sz w:val="22"/>
          <w:szCs w:val="22"/>
        </w:rPr>
        <w:t>Принято</w:t>
      </w:r>
      <w:proofErr w:type="gramEnd"/>
      <w:r w:rsidRPr="00306C98">
        <w:rPr>
          <w:sz w:val="22"/>
          <w:szCs w:val="22"/>
        </w:rPr>
        <w:t xml:space="preserve">                                                                                </w:t>
      </w:r>
      <w:r w:rsidR="00306C98">
        <w:rPr>
          <w:sz w:val="22"/>
          <w:szCs w:val="22"/>
        </w:rPr>
        <w:t xml:space="preserve">                     </w:t>
      </w:r>
      <w:r w:rsidRPr="00306C98">
        <w:rPr>
          <w:sz w:val="22"/>
          <w:szCs w:val="22"/>
        </w:rPr>
        <w:t>Утверждено приказом</w:t>
      </w:r>
    </w:p>
    <w:p w:rsidR="00B00B4E" w:rsidRPr="00306C98" w:rsidRDefault="00B00B4E" w:rsidP="00B00B4E">
      <w:pPr>
        <w:pStyle w:val="a7"/>
        <w:rPr>
          <w:sz w:val="22"/>
          <w:szCs w:val="22"/>
        </w:rPr>
      </w:pPr>
      <w:r w:rsidRPr="00306C98">
        <w:rPr>
          <w:sz w:val="22"/>
          <w:szCs w:val="22"/>
        </w:rPr>
        <w:t xml:space="preserve">советом учреждения                                                                                директора МБОУ </w:t>
      </w:r>
      <w:r w:rsidR="00306C98">
        <w:rPr>
          <w:sz w:val="22"/>
          <w:szCs w:val="22"/>
        </w:rPr>
        <w:t>ДОД ДЮСШ</w:t>
      </w:r>
    </w:p>
    <w:p w:rsidR="00B00B4E" w:rsidRPr="00306C98" w:rsidRDefault="00B00B4E" w:rsidP="00B00B4E">
      <w:pPr>
        <w:pStyle w:val="a7"/>
        <w:rPr>
          <w:sz w:val="22"/>
          <w:szCs w:val="22"/>
        </w:rPr>
      </w:pPr>
      <w:r w:rsidRPr="00306C98">
        <w:rPr>
          <w:sz w:val="22"/>
          <w:szCs w:val="22"/>
        </w:rPr>
        <w:t>от 30.08.</w:t>
      </w:r>
      <w:r w:rsidR="00306C98">
        <w:rPr>
          <w:sz w:val="22"/>
          <w:szCs w:val="22"/>
        </w:rPr>
        <w:t>20</w:t>
      </w:r>
      <w:r w:rsidRPr="00306C98">
        <w:rPr>
          <w:sz w:val="22"/>
          <w:szCs w:val="22"/>
        </w:rPr>
        <w:t xml:space="preserve">13г. протокол № 1                                                </w:t>
      </w:r>
      <w:r w:rsidR="00306C98">
        <w:rPr>
          <w:sz w:val="22"/>
          <w:szCs w:val="22"/>
        </w:rPr>
        <w:t xml:space="preserve">                 </w:t>
      </w:r>
      <w:r w:rsidRPr="00306C98">
        <w:rPr>
          <w:sz w:val="22"/>
          <w:szCs w:val="22"/>
        </w:rPr>
        <w:t>от 02.09.</w:t>
      </w:r>
      <w:r w:rsidR="00306C98">
        <w:rPr>
          <w:sz w:val="22"/>
          <w:szCs w:val="22"/>
        </w:rPr>
        <w:t>2013г. № 88-А</w:t>
      </w:r>
    </w:p>
    <w:p w:rsidR="002857DE" w:rsidRDefault="002857DE" w:rsidP="002857DE">
      <w:pPr>
        <w:jc w:val="right"/>
      </w:pPr>
    </w:p>
    <w:p w:rsidR="002857DE" w:rsidRPr="00566ED3" w:rsidRDefault="002857DE" w:rsidP="002857DE">
      <w:pPr>
        <w:jc w:val="right"/>
      </w:pPr>
    </w:p>
    <w:p w:rsidR="002857DE" w:rsidRPr="00566ED3" w:rsidRDefault="002857DE" w:rsidP="002857DE">
      <w:pPr>
        <w:jc w:val="center"/>
      </w:pPr>
      <w:r w:rsidRPr="00566ED3">
        <w:t>Положение о предоставлени</w:t>
      </w:r>
      <w:r w:rsidR="00B00B4E" w:rsidRPr="00566ED3">
        <w:t xml:space="preserve">и информации </w:t>
      </w:r>
      <w:r w:rsidR="00B00B4E" w:rsidRPr="00566ED3">
        <w:br/>
        <w:t>об образовательной  программе</w:t>
      </w:r>
      <w:r w:rsidR="00566ED3" w:rsidRPr="00566ED3">
        <w:t xml:space="preserve"> и учебном  плане</w:t>
      </w:r>
      <w:r w:rsidRPr="00566ED3">
        <w:t>, рабочих программах учебных курсов, предмет</w:t>
      </w:r>
      <w:r w:rsidR="00566ED3" w:rsidRPr="00566ED3">
        <w:t>ов, дисциплин (модулей), годовом календарном учебном графике</w:t>
      </w:r>
    </w:p>
    <w:p w:rsidR="002857DE" w:rsidRPr="005A321E" w:rsidRDefault="002857DE" w:rsidP="002857DE">
      <w:pPr>
        <w:jc w:val="center"/>
        <w:rPr>
          <w:b/>
        </w:rPr>
      </w:pPr>
    </w:p>
    <w:p w:rsidR="002857DE" w:rsidRPr="00566ED3" w:rsidRDefault="00566ED3" w:rsidP="00566ED3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Общие положения </w:t>
      </w:r>
    </w:p>
    <w:p w:rsidR="002857DE" w:rsidRPr="005A321E" w:rsidRDefault="002857DE" w:rsidP="00566ED3">
      <w:pPr>
        <w:pStyle w:val="a4"/>
        <w:numPr>
          <w:ilvl w:val="1"/>
          <w:numId w:val="1"/>
        </w:numPr>
        <w:ind w:left="0" w:firstLine="0"/>
        <w:jc w:val="both"/>
      </w:pPr>
      <w:r w:rsidRPr="005A321E">
        <w:t xml:space="preserve"> </w:t>
      </w:r>
      <w:proofErr w:type="gramStart"/>
      <w:r w:rsidRPr="005A321E">
        <w:t xml:space="preserve">Положение </w:t>
      </w:r>
      <w:r w:rsidR="00566ED3">
        <w:t>о предоставлении информации об</w:t>
      </w:r>
      <w:r w:rsidR="00566ED3" w:rsidRPr="00566ED3">
        <w:t xml:space="preserve"> образовательной  программе и учебном  плане, рабочих программах учебных курсов, предметов, дисциплин (модулей), годовом календарном учебном графике</w:t>
      </w:r>
      <w:r w:rsidR="00306C98">
        <w:t xml:space="preserve"> МБОУ ДОД ДЮСШ </w:t>
      </w:r>
      <w:r w:rsidR="00566ED3">
        <w:t xml:space="preserve">(далее – Положение) </w:t>
      </w:r>
      <w:r w:rsidRPr="005A321E">
        <w:t xml:space="preserve">разработано в соответствии с Федеральным законом Российской Федерации от 27 июля 2010 года №210-ФЗ «Об организации предоставления государственных и муниципальных услуг»,  Распоряжением Правительства Российской Федерации от 25 апреля 2011года №729-р, </w:t>
      </w:r>
      <w:r w:rsidR="00566ED3">
        <w:t xml:space="preserve"> «Об утверждении перечня услуг</w:t>
      </w:r>
      <w:proofErr w:type="gramEnd"/>
      <w:r w:rsidR="00566ED3">
        <w:t xml:space="preserve">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Pr="005A321E">
        <w:t xml:space="preserve">Постановлением Правительства Республики Хакасия от 13.05.2010г. №253 </w:t>
      </w:r>
      <w:r w:rsidR="00A33060">
        <w:t xml:space="preserve">«Об утверждении </w:t>
      </w:r>
      <w:proofErr w:type="gramStart"/>
      <w:r w:rsidR="00A33060">
        <w:t xml:space="preserve">примерного Плана перехода на предоставление в электронном виде государственных и муниципальных услуг (функций) в Республике Хакасия», </w:t>
      </w:r>
      <w:r w:rsidRPr="005A321E">
        <w:t xml:space="preserve">приказом ГУО администрации </w:t>
      </w:r>
      <w:proofErr w:type="gramEnd"/>
      <w:r w:rsidRPr="005A321E">
        <w:t>г. Черногорска «Об утверждении примерного Положения 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от 19.11.2012г. № 1122, в целях повышения качества предоставления и доступности услуг, пр</w:t>
      </w:r>
      <w:r w:rsidR="00306C98">
        <w:t>едост</w:t>
      </w:r>
      <w:r w:rsidR="00884493">
        <w:t>авляемых МБОУ ДОД ДЮСШ (далее - учреждение</w:t>
      </w:r>
      <w:r w:rsidR="00A33060">
        <w:t>)</w:t>
      </w:r>
      <w:r w:rsidRPr="005A321E">
        <w:t>, создания комфортных условий для получения информации.</w:t>
      </w:r>
    </w:p>
    <w:p w:rsidR="002857DE" w:rsidRPr="005A321E" w:rsidRDefault="00A33060" w:rsidP="00A33060">
      <w:pPr>
        <w:tabs>
          <w:tab w:val="left" w:pos="0"/>
        </w:tabs>
        <w:jc w:val="both"/>
      </w:pPr>
      <w:r>
        <w:t xml:space="preserve">1.2. </w:t>
      </w:r>
      <w:r w:rsidR="002857DE" w:rsidRPr="005A321E">
        <w:t>Положение регламентирует</w:t>
      </w:r>
      <w:r w:rsidR="00884493">
        <w:t xml:space="preserve"> деятельность учреждения</w:t>
      </w:r>
      <w:r w:rsidR="002857DE" w:rsidRPr="005A321E">
        <w:t xml:space="preserve">  по предоставлен</w:t>
      </w:r>
      <w:r>
        <w:t>ию информации об образовательной  программе и учебном плане</w:t>
      </w:r>
      <w:r w:rsidR="002857DE" w:rsidRPr="005A321E">
        <w:t xml:space="preserve">, рабочих программах учебных курсов, предметов, дисциплин (модулей), годовых календарных учебных графиках. </w:t>
      </w:r>
    </w:p>
    <w:p w:rsidR="002857DE" w:rsidRPr="005A321E" w:rsidRDefault="00A33060" w:rsidP="00A33060">
      <w:pPr>
        <w:jc w:val="both"/>
      </w:pPr>
      <w:r>
        <w:t>1.3</w:t>
      </w:r>
      <w:r w:rsidR="002857DE" w:rsidRPr="005A321E">
        <w:t>. Положение определяет порядок, сроки и последовательность действий при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2857DE" w:rsidRPr="00884493" w:rsidRDefault="00A33060" w:rsidP="00306C98">
      <w:pPr>
        <w:rPr>
          <w:kern w:val="36"/>
          <w:u w:val="single"/>
        </w:rPr>
      </w:pPr>
      <w:r>
        <w:t>1.4</w:t>
      </w:r>
      <w:r w:rsidR="002857DE" w:rsidRPr="005A321E">
        <w:t>. Положение</w:t>
      </w:r>
      <w:r w:rsidR="002857DE" w:rsidRPr="005A321E">
        <w:rPr>
          <w:kern w:val="36"/>
        </w:rPr>
        <w:t xml:space="preserve"> размещается на офиц</w:t>
      </w:r>
      <w:r w:rsidR="00306C98">
        <w:rPr>
          <w:kern w:val="36"/>
        </w:rPr>
        <w:t>иальном сайте МБОУ ДОД ДЮСШ</w:t>
      </w:r>
      <w:r w:rsidR="002857DE" w:rsidRPr="005A321E">
        <w:rPr>
          <w:kern w:val="36"/>
        </w:rPr>
        <w:t xml:space="preserve">: </w:t>
      </w:r>
      <w:r w:rsidR="00884493" w:rsidRPr="00884493">
        <w:rPr>
          <w:kern w:val="36"/>
          <w:u w:val="single"/>
        </w:rPr>
        <w:t>http://sportshkola-che.ucoz.ru/</w:t>
      </w:r>
      <w:r w:rsidR="002857DE" w:rsidRPr="00884493">
        <w:rPr>
          <w:sz w:val="26"/>
          <w:szCs w:val="26"/>
          <w:u w:val="single"/>
        </w:rPr>
        <w:t>.</w:t>
      </w:r>
    </w:p>
    <w:p w:rsidR="002857DE" w:rsidRPr="005A321E" w:rsidRDefault="00A33060" w:rsidP="002857DE">
      <w:pPr>
        <w:autoSpaceDE w:val="0"/>
        <w:autoSpaceDN w:val="0"/>
        <w:adjustRightInd w:val="0"/>
        <w:jc w:val="both"/>
      </w:pPr>
      <w:r>
        <w:t>1.5</w:t>
      </w:r>
      <w:r w:rsidR="002857DE" w:rsidRPr="005A321E">
        <w:t>. Получателями услуги являются роди</w:t>
      </w:r>
      <w:r>
        <w:t>тели (законные представители) учащихся</w:t>
      </w:r>
      <w:r w:rsidR="00884493">
        <w:t xml:space="preserve"> учреждения</w:t>
      </w:r>
      <w:r>
        <w:t>, физические и</w:t>
      </w:r>
      <w:r w:rsidR="002857DE" w:rsidRPr="005A321E">
        <w:t xml:space="preserve"> юридические лица, заинтересованные в получении муниципальной услуги, либо их уполном</w:t>
      </w:r>
      <w:r>
        <w:t>оченные представители (далее - З</w:t>
      </w:r>
      <w:r w:rsidR="002857DE" w:rsidRPr="005A321E">
        <w:t>аявитель).</w:t>
      </w:r>
    </w:p>
    <w:p w:rsidR="002857DE" w:rsidRPr="00A33060" w:rsidRDefault="002857DE" w:rsidP="00A33060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b/>
          <w:kern w:val="36"/>
        </w:rPr>
      </w:pPr>
      <w:r w:rsidRPr="00A33060">
        <w:rPr>
          <w:b/>
        </w:rPr>
        <w:t xml:space="preserve"> Стандарт предоставления услуги</w:t>
      </w:r>
    </w:p>
    <w:p w:rsidR="002857DE" w:rsidRPr="005A321E" w:rsidRDefault="002857DE" w:rsidP="00A33060">
      <w:pPr>
        <w:jc w:val="both"/>
      </w:pPr>
      <w:r w:rsidRPr="005A321E">
        <w:t>2.1. Наименование услу</w:t>
      </w:r>
      <w:r w:rsidR="00306C98">
        <w:t xml:space="preserve">ги, </w:t>
      </w:r>
      <w:r w:rsidR="00884493">
        <w:t>предоставляемой учреждением</w:t>
      </w:r>
      <w:r w:rsidRPr="005A321E">
        <w:t>: предоставлен</w:t>
      </w:r>
      <w:r w:rsidR="00A33060">
        <w:t>ие информации об образовательной программе,  учебном  плане</w:t>
      </w:r>
      <w:r w:rsidRPr="005A321E">
        <w:t>, рабочих программах учебных курсов, предмет</w:t>
      </w:r>
      <w:r w:rsidR="00A33060">
        <w:t>ов, дисциплин (модулей), годовом календарном учебном графике</w:t>
      </w:r>
      <w:r w:rsidRPr="005A321E">
        <w:t>.</w:t>
      </w:r>
    </w:p>
    <w:p w:rsidR="002857DE" w:rsidRPr="005A321E" w:rsidRDefault="002857DE" w:rsidP="002857DE">
      <w:pPr>
        <w:jc w:val="both"/>
        <w:rPr>
          <w:kern w:val="36"/>
        </w:rPr>
      </w:pPr>
      <w:r w:rsidRPr="005A321E">
        <w:rPr>
          <w:kern w:val="36"/>
        </w:rPr>
        <w:t>2.2.</w:t>
      </w:r>
      <w:r w:rsidRPr="005A321E">
        <w:t>Наименование органа, предоставляющего услугу:</w:t>
      </w:r>
      <w:r w:rsidRPr="005A321E">
        <w:rPr>
          <w:kern w:val="36"/>
        </w:rPr>
        <w:t xml:space="preserve"> </w:t>
      </w:r>
      <w:r w:rsidR="00306C98">
        <w:t>МБОУ ДОД ДЮСШ</w:t>
      </w:r>
      <w:r w:rsidRPr="005A321E">
        <w:t>.</w:t>
      </w:r>
    </w:p>
    <w:p w:rsidR="007A63A2" w:rsidRDefault="002857DE" w:rsidP="007A63A2">
      <w:pPr>
        <w:jc w:val="both"/>
      </w:pPr>
      <w:r w:rsidRPr="005A321E">
        <w:rPr>
          <w:iCs/>
        </w:rPr>
        <w:t>2.3.Результат предоставления услуги</w:t>
      </w:r>
      <w:r w:rsidRPr="005A321E">
        <w:t>: результатом предоставления услуги является предоставлен</w:t>
      </w:r>
      <w:r w:rsidR="007A63A2">
        <w:t>ие информации об образовательной  программе и учебном плане</w:t>
      </w:r>
      <w:r w:rsidRPr="005A321E">
        <w:t>, рабочих программах учебных курсов, предметов, дисциплин (модул</w:t>
      </w:r>
      <w:r w:rsidR="007A63A2">
        <w:t>ей), годовом календарном учебном графиком</w:t>
      </w:r>
      <w:r w:rsidRPr="005A321E">
        <w:t>.</w:t>
      </w:r>
    </w:p>
    <w:p w:rsidR="002857DE" w:rsidRPr="005A321E" w:rsidRDefault="002857DE" w:rsidP="007A63A2">
      <w:pPr>
        <w:ind w:firstLine="284"/>
        <w:jc w:val="both"/>
      </w:pPr>
      <w:r w:rsidRPr="005A321E">
        <w:t xml:space="preserve">При письменном обращении (в том числе, переданном по электронным каналам связи) за предоставлением услуги юридическим фактом, которым заканчивается предоставление </w:t>
      </w:r>
      <w:r w:rsidRPr="005A321E">
        <w:lastRenderedPageBreak/>
        <w:t>услуги, является ответ на письменное обращение с указанием в нем необходимой информации.</w:t>
      </w:r>
    </w:p>
    <w:p w:rsidR="002857DE" w:rsidRPr="005A321E" w:rsidRDefault="002857DE" w:rsidP="007A63A2">
      <w:pPr>
        <w:ind w:firstLine="284"/>
        <w:jc w:val="both"/>
      </w:pPr>
      <w:r w:rsidRPr="005A321E">
        <w:t>При личном обращении за предоставлением услуги юридическим фактом, которым заканчивается предоставление услуги, является получение информационных (справочных) материалов, оформленных в виде информационных листков, брошюр, справочников, распеч</w:t>
      </w:r>
      <w:r w:rsidR="00306C98">
        <w:t>атки с офи</w:t>
      </w:r>
      <w:r w:rsidR="00884493">
        <w:t>циального сайта учреждения</w:t>
      </w:r>
      <w:r w:rsidR="006D25AB">
        <w:t xml:space="preserve">, </w:t>
      </w:r>
      <w:r w:rsidRPr="005A321E">
        <w:t xml:space="preserve"> ГУО</w:t>
      </w:r>
      <w:r w:rsidR="006D25AB">
        <w:t xml:space="preserve"> админист</w:t>
      </w:r>
      <w:r w:rsidR="00884493">
        <w:t xml:space="preserve">рации </w:t>
      </w:r>
      <w:proofErr w:type="gramStart"/>
      <w:r w:rsidR="00884493">
        <w:t>г</w:t>
      </w:r>
      <w:proofErr w:type="gramEnd"/>
      <w:r w:rsidR="00884493">
        <w:t xml:space="preserve">. </w:t>
      </w:r>
      <w:proofErr w:type="spellStart"/>
      <w:r w:rsidR="00884493">
        <w:t>Черногорска</w:t>
      </w:r>
      <w:proofErr w:type="spellEnd"/>
      <w:r w:rsidR="006D25AB">
        <w:t xml:space="preserve"> </w:t>
      </w:r>
      <w:r w:rsidRPr="005A321E">
        <w:t xml:space="preserve"> в сети Интернет или иных информационных материалов на бумажном носителе.</w:t>
      </w:r>
    </w:p>
    <w:p w:rsidR="002857DE" w:rsidRPr="005A321E" w:rsidRDefault="002857DE" w:rsidP="006D25AB">
      <w:pPr>
        <w:ind w:firstLine="284"/>
        <w:jc w:val="both"/>
      </w:pPr>
      <w:r w:rsidRPr="005A321E">
        <w:t>При публичном информировании Заявителей юридическим фактом, которым заканчивается предоставление услуги, является размещение публикаций (статьей, заметок) в средствах массовой информации, размещение информ</w:t>
      </w:r>
      <w:r w:rsidR="00306C98">
        <w:t>ации на официальном сайте МБОУ ДОД ДЮСШ</w:t>
      </w:r>
      <w:r w:rsidRPr="005A321E">
        <w:t>, ГУО</w:t>
      </w:r>
      <w:r w:rsidR="00884493">
        <w:t xml:space="preserve"> администрации </w:t>
      </w:r>
      <w:proofErr w:type="gramStart"/>
      <w:r w:rsidR="00884493">
        <w:t>г</w:t>
      </w:r>
      <w:proofErr w:type="gramEnd"/>
      <w:r w:rsidR="00884493">
        <w:t xml:space="preserve">. </w:t>
      </w:r>
      <w:proofErr w:type="spellStart"/>
      <w:r w:rsidR="00884493">
        <w:t>Черногорска</w:t>
      </w:r>
      <w:proofErr w:type="spellEnd"/>
      <w:r w:rsidRPr="005A321E">
        <w:t xml:space="preserve"> в сети Интернет и </w:t>
      </w:r>
      <w:r w:rsidR="00884493">
        <w:t>на информационных стендах учреждения</w:t>
      </w:r>
      <w:r w:rsidRPr="005A321E">
        <w:t>.</w:t>
      </w:r>
    </w:p>
    <w:p w:rsidR="002857DE" w:rsidRPr="005A321E" w:rsidRDefault="002857DE" w:rsidP="006D25AB">
      <w:pPr>
        <w:ind w:firstLine="284"/>
        <w:jc w:val="both"/>
      </w:pPr>
      <w:r w:rsidRPr="005A321E">
        <w:t>Срок предоставления услуги.</w:t>
      </w:r>
    </w:p>
    <w:p w:rsidR="002857DE" w:rsidRPr="005A321E" w:rsidRDefault="002857DE" w:rsidP="002857DE">
      <w:pPr>
        <w:shd w:val="clear" w:color="auto" w:fill="FFFFFF"/>
        <w:jc w:val="both"/>
      </w:pPr>
      <w:r w:rsidRPr="005A321E">
        <w:t>2.4.1. Услуга предоставляется круглогодично.</w:t>
      </w:r>
    </w:p>
    <w:p w:rsidR="002857DE" w:rsidRPr="005A321E" w:rsidRDefault="002857DE" w:rsidP="006D25AB">
      <w:pPr>
        <w:suppressAutoHyphens/>
        <w:autoSpaceDE w:val="0"/>
        <w:autoSpaceDN w:val="0"/>
        <w:adjustRightInd w:val="0"/>
        <w:spacing w:line="276" w:lineRule="auto"/>
        <w:jc w:val="both"/>
      </w:pPr>
      <w:r w:rsidRPr="005A321E">
        <w:t>2.4.2. Максимально допустимые сроки предоставления услуги при обращении Заявителя не должны превышать 30 дней со дня регистрации о</w:t>
      </w:r>
      <w:r w:rsidR="00884493">
        <w:t>бращения, если директором учреждения</w:t>
      </w:r>
      <w:r w:rsidRPr="005A321E">
        <w:t>, рассмотревшим обращение, не установлен более короткий контрольный срок исполнения.</w:t>
      </w:r>
    </w:p>
    <w:p w:rsidR="002857DE" w:rsidRPr="005A321E" w:rsidRDefault="002857DE" w:rsidP="006D25AB">
      <w:pPr>
        <w:suppressAutoHyphens/>
        <w:autoSpaceDE w:val="0"/>
        <w:autoSpaceDN w:val="0"/>
        <w:adjustRightInd w:val="0"/>
        <w:spacing w:line="276" w:lineRule="auto"/>
        <w:ind w:firstLine="284"/>
        <w:jc w:val="both"/>
      </w:pPr>
      <w:r w:rsidRPr="005A321E">
        <w:t>В исключительных случаях срок исполнения услуги по рассмотрению конкретного обращения может быть продлен, но не более чем на 30 дней, с обязательным уведомлением заявителя о продлении срока рассмотрения его обращения.</w:t>
      </w:r>
    </w:p>
    <w:p w:rsidR="002857DE" w:rsidRPr="005A321E" w:rsidRDefault="002857DE" w:rsidP="002857D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A321E">
        <w:rPr>
          <w:rFonts w:ascii="Times New Roman" w:hAnsi="Times New Roman"/>
          <w:sz w:val="24"/>
          <w:szCs w:val="24"/>
        </w:rPr>
        <w:t>2</w:t>
      </w:r>
      <w:r w:rsidRPr="005A321E">
        <w:rPr>
          <w:rFonts w:ascii="Times New Roman" w:hAnsi="Times New Roman"/>
          <w:b/>
          <w:sz w:val="24"/>
          <w:szCs w:val="24"/>
        </w:rPr>
        <w:t>.</w:t>
      </w:r>
      <w:r w:rsidRPr="005A321E">
        <w:rPr>
          <w:rFonts w:ascii="Times New Roman" w:hAnsi="Times New Roman"/>
          <w:sz w:val="24"/>
          <w:szCs w:val="24"/>
        </w:rPr>
        <w:t>5.Правовые основания для предоставления услуги.</w:t>
      </w:r>
    </w:p>
    <w:p w:rsidR="002857DE" w:rsidRPr="005A321E" w:rsidRDefault="002857DE" w:rsidP="002857DE">
      <w:pPr>
        <w:pStyle w:val="p4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lang w:val="ru-RU"/>
        </w:rPr>
      </w:pPr>
      <w:r w:rsidRPr="005A321E">
        <w:rPr>
          <w:lang w:val="ru-RU"/>
        </w:rPr>
        <w:t xml:space="preserve">Конституция РФ от 12.12.1993 г.; </w:t>
      </w:r>
    </w:p>
    <w:p w:rsidR="002857DE" w:rsidRPr="005A321E" w:rsidRDefault="006D25AB" w:rsidP="002857DE">
      <w:pPr>
        <w:pStyle w:val="p4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>Федеральный з</w:t>
      </w:r>
      <w:r w:rsidR="002857DE" w:rsidRPr="005A321E">
        <w:rPr>
          <w:lang w:val="ru-RU"/>
        </w:rPr>
        <w:t>акон Ро</w:t>
      </w:r>
      <w:r>
        <w:rPr>
          <w:lang w:val="ru-RU"/>
        </w:rPr>
        <w:t>ссийской Федерации от 29.12.2012 № 273</w:t>
      </w:r>
      <w:r w:rsidR="002857DE" w:rsidRPr="005A321E">
        <w:rPr>
          <w:lang w:val="ru-RU"/>
        </w:rPr>
        <w:br/>
        <w:t>«Об образовании</w:t>
      </w:r>
      <w:r>
        <w:rPr>
          <w:lang w:val="ru-RU"/>
        </w:rPr>
        <w:t xml:space="preserve"> в российской федерации</w:t>
      </w:r>
      <w:r w:rsidR="002857DE" w:rsidRPr="005A321E">
        <w:rPr>
          <w:lang w:val="ru-RU"/>
        </w:rPr>
        <w:t>»;</w:t>
      </w:r>
    </w:p>
    <w:p w:rsidR="002857DE" w:rsidRPr="005A321E" w:rsidRDefault="002857DE" w:rsidP="002857DE">
      <w:pPr>
        <w:pStyle w:val="p4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lang w:val="ru-RU"/>
        </w:rPr>
      </w:pPr>
      <w:r w:rsidRPr="005A321E">
        <w:rPr>
          <w:lang w:val="ru-RU"/>
        </w:rPr>
        <w:t>Федеральный закон от 24.07.1998 № 124-ФЗ «Об основных гарантиях прав ребенка в Российской Федерации»;</w:t>
      </w:r>
    </w:p>
    <w:p w:rsidR="002857DE" w:rsidRPr="005A321E" w:rsidRDefault="002857DE" w:rsidP="002857DE">
      <w:pPr>
        <w:pStyle w:val="p4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lang w:val="ru-RU"/>
        </w:rPr>
      </w:pPr>
      <w:r w:rsidRPr="005A321E">
        <w:rPr>
          <w:lang w:val="ru-RU"/>
        </w:rPr>
        <w:t>Федеральный закон от 02.05.2006 № 59-ФЗ «О порядке рассмотрения обращений граждан РФ»;</w:t>
      </w:r>
    </w:p>
    <w:p w:rsidR="002857DE" w:rsidRPr="005A321E" w:rsidRDefault="002857DE" w:rsidP="002857DE">
      <w:pPr>
        <w:pStyle w:val="p4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lang w:val="ru-RU"/>
        </w:rPr>
      </w:pPr>
      <w:r w:rsidRPr="005A321E">
        <w:rPr>
          <w:lang w:val="ru-RU"/>
        </w:rPr>
        <w:t>Федеральный закон от 27.07.2006 № 149-ФЗ «Об информации, информационных технологиях и о защите информации»;</w:t>
      </w:r>
    </w:p>
    <w:p w:rsidR="002857DE" w:rsidRPr="005A321E" w:rsidRDefault="002857DE" w:rsidP="002857DE">
      <w:pPr>
        <w:pStyle w:val="p4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lang w:val="ru-RU"/>
        </w:rPr>
      </w:pPr>
      <w:r w:rsidRPr="005A321E">
        <w:rPr>
          <w:lang w:val="ru-RU"/>
        </w:rPr>
        <w:t>Федеральный закон от 27.07.2006 № 152-ФЗ «О персональных данных»;</w:t>
      </w:r>
    </w:p>
    <w:p w:rsidR="002857DE" w:rsidRPr="005A321E" w:rsidRDefault="002857DE" w:rsidP="002857DE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5A321E">
        <w:t>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2857DE" w:rsidRPr="005A321E" w:rsidRDefault="002857DE" w:rsidP="006D25AB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5A321E">
        <w:t>П</w:t>
      </w:r>
      <w:r w:rsidR="006D25AB">
        <w:t>риказ министерства образования и 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857DE" w:rsidRPr="005A321E" w:rsidRDefault="002857DE" w:rsidP="002857DE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5A321E"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857DE" w:rsidRPr="005A321E" w:rsidRDefault="002857DE" w:rsidP="002857DE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5A321E">
        <w:t>Постановление Главного государственного санитарного врача Российской Федерации от 29 декабря 2010 г. N 189 г. Москва, «Об утверждении СанПиН 2.4.2.2821-10 "Санитарно-эпидемиологические требования к условиям и организации обучения в общеобразовательных учреждениях»»;</w:t>
      </w:r>
    </w:p>
    <w:p w:rsidR="002857DE" w:rsidRPr="005A321E" w:rsidRDefault="002857DE" w:rsidP="002857DE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5A321E">
        <w:t>Постановление Правительства Республики Хакасия от 13.05.2010г. №253 (с изменениями, внесенными постановлением Правительства Республики Хакасия от 24.09.2012г. №631);</w:t>
      </w:r>
    </w:p>
    <w:p w:rsidR="002857DE" w:rsidRPr="005A321E" w:rsidRDefault="002857DE" w:rsidP="002857D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</w:pPr>
      <w:r w:rsidRPr="005A321E">
        <w:t>«</w:t>
      </w:r>
      <w:r w:rsidRPr="005A321E">
        <w:rPr>
          <w:bCs/>
        </w:rPr>
        <w:t>Положение</w:t>
      </w:r>
      <w:r w:rsidRPr="005A321E">
        <w:t xml:space="preserve"> о Городском управлении образованием администрации города Черногорска» (принято решением Совета депутатов </w:t>
      </w:r>
      <w:proofErr w:type="gramStart"/>
      <w:r w:rsidRPr="005A321E">
        <w:t>г</w:t>
      </w:r>
      <w:proofErr w:type="gramEnd"/>
      <w:r w:rsidRPr="005A321E">
        <w:t xml:space="preserve">. </w:t>
      </w:r>
      <w:r w:rsidRPr="005A321E">
        <w:rPr>
          <w:bCs/>
        </w:rPr>
        <w:t>Черногорска</w:t>
      </w:r>
      <w:r w:rsidR="006D25AB">
        <w:t xml:space="preserve"> от 19.09.2013г. №195</w:t>
      </w:r>
      <w:r w:rsidRPr="005A321E">
        <w:t>)</w:t>
      </w:r>
    </w:p>
    <w:p w:rsidR="002857DE" w:rsidRPr="005A321E" w:rsidRDefault="006D25AB" w:rsidP="002857DE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</w:pPr>
      <w:r>
        <w:t>Уст</w:t>
      </w:r>
      <w:r w:rsidR="00884493">
        <w:t>ав МБОУ ДОД ДЮСШ</w:t>
      </w:r>
      <w:r w:rsidR="00C12F6B">
        <w:t>, утвержденный 23.06.2011.</w:t>
      </w:r>
    </w:p>
    <w:p w:rsidR="002857DE" w:rsidRPr="005A321E" w:rsidRDefault="002857DE" w:rsidP="002857DE">
      <w:pPr>
        <w:numPr>
          <w:ilvl w:val="1"/>
          <w:numId w:val="3"/>
        </w:numPr>
        <w:suppressAutoHyphens/>
        <w:spacing w:line="276" w:lineRule="auto"/>
        <w:ind w:left="0" w:firstLine="0"/>
        <w:jc w:val="both"/>
      </w:pPr>
      <w:r w:rsidRPr="005A321E">
        <w:lastRenderedPageBreak/>
        <w:t>Исчерпывающий перечень документов, необходимых в соответствии с нормативными правовыми актами для предоставления услуги,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2857DE" w:rsidRPr="005A321E" w:rsidRDefault="002857DE" w:rsidP="00C12F6B">
      <w:pPr>
        <w:pStyle w:val="a4"/>
        <w:numPr>
          <w:ilvl w:val="2"/>
          <w:numId w:val="3"/>
        </w:numPr>
        <w:suppressAutoHyphens/>
        <w:spacing w:line="276" w:lineRule="auto"/>
        <w:jc w:val="both"/>
      </w:pPr>
      <w:r w:rsidRPr="005A321E">
        <w:t>Для предоставления услуги необходимы следующие документы:</w:t>
      </w:r>
    </w:p>
    <w:p w:rsidR="002857DE" w:rsidRPr="005A321E" w:rsidRDefault="002857DE" w:rsidP="00C12F6B">
      <w:pPr>
        <w:numPr>
          <w:ilvl w:val="0"/>
          <w:numId w:val="4"/>
        </w:numPr>
        <w:suppressAutoHyphens/>
        <w:spacing w:line="276" w:lineRule="auto"/>
        <w:ind w:left="0" w:firstLine="284"/>
        <w:jc w:val="both"/>
      </w:pPr>
      <w:r w:rsidRPr="005A321E">
        <w:t>заявление 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(приложение 1 к Положению);</w:t>
      </w:r>
    </w:p>
    <w:p w:rsidR="002857DE" w:rsidRPr="005A321E" w:rsidRDefault="002857DE" w:rsidP="00C12F6B">
      <w:pPr>
        <w:numPr>
          <w:ilvl w:val="0"/>
          <w:numId w:val="4"/>
        </w:numPr>
        <w:suppressAutoHyphens/>
        <w:spacing w:line="276" w:lineRule="auto"/>
        <w:ind w:left="0" w:firstLine="284"/>
        <w:jc w:val="both"/>
      </w:pPr>
      <w:r w:rsidRPr="005A321E">
        <w:t>паспорт гражданина Российской Федерации или иной документ, удостоверяющий личность заявителя.</w:t>
      </w:r>
    </w:p>
    <w:p w:rsidR="002857DE" w:rsidRPr="005A321E" w:rsidRDefault="00884493" w:rsidP="00C12F6B">
      <w:pPr>
        <w:pStyle w:val="a4"/>
        <w:numPr>
          <w:ilvl w:val="2"/>
          <w:numId w:val="3"/>
        </w:numPr>
        <w:suppressAutoHyphens/>
        <w:spacing w:line="276" w:lineRule="auto"/>
        <w:ind w:left="0" w:firstLine="0"/>
        <w:jc w:val="both"/>
      </w:pPr>
      <w:r>
        <w:t>При обращении в учреждение</w:t>
      </w:r>
      <w:r w:rsidR="002857DE" w:rsidRPr="005A321E">
        <w:t xml:space="preserve">, Заявитель выбирает заочную или очную форму предоставления услуги, а также вариант  предоставления документов – в бумажном или </w:t>
      </w:r>
      <w:proofErr w:type="spellStart"/>
      <w:r w:rsidR="002857DE" w:rsidRPr="005A321E">
        <w:t>бумаго-электронном</w:t>
      </w:r>
      <w:proofErr w:type="spellEnd"/>
      <w:r w:rsidR="002857DE" w:rsidRPr="005A321E">
        <w:t xml:space="preserve"> виде.</w:t>
      </w:r>
    </w:p>
    <w:p w:rsidR="002857DE" w:rsidRPr="005A321E" w:rsidRDefault="002857DE" w:rsidP="00C12F6B">
      <w:pPr>
        <w:suppressAutoHyphens/>
        <w:spacing w:line="276" w:lineRule="auto"/>
        <w:ind w:firstLine="284"/>
        <w:jc w:val="both"/>
      </w:pPr>
      <w:r w:rsidRPr="005A321E">
        <w:t xml:space="preserve">При выборе очной формы предоставления услуги заявитель  обращается лично и </w:t>
      </w:r>
      <w:proofErr w:type="gramStart"/>
      <w:r w:rsidRPr="005A321E">
        <w:t>предоставляет необходимые документы</w:t>
      </w:r>
      <w:proofErr w:type="gramEnd"/>
      <w:r w:rsidRPr="005A321E">
        <w:t xml:space="preserve"> в оригинале.</w:t>
      </w:r>
    </w:p>
    <w:p w:rsidR="002857DE" w:rsidRPr="005A321E" w:rsidRDefault="002857DE" w:rsidP="00C12F6B">
      <w:pPr>
        <w:suppressAutoHyphens/>
        <w:spacing w:line="276" w:lineRule="auto"/>
        <w:ind w:firstLine="284"/>
        <w:jc w:val="both"/>
      </w:pPr>
      <w:r w:rsidRPr="005A321E">
        <w:t>При выборе заочной формы предоставления услуги документы предоставляются по почте, с использованием электронной почты  в соответствии с таблицей 1.</w:t>
      </w:r>
    </w:p>
    <w:p w:rsidR="002857DE" w:rsidRPr="005A321E" w:rsidRDefault="002857DE" w:rsidP="002857DE">
      <w:pPr>
        <w:suppressAutoHyphens/>
        <w:spacing w:line="276" w:lineRule="auto"/>
        <w:ind w:left="720"/>
        <w:jc w:val="both"/>
      </w:pPr>
      <w:r w:rsidRPr="005A321E">
        <w:t xml:space="preserve">                                                                                                                  Таблица 1</w:t>
      </w:r>
    </w:p>
    <w:p w:rsidR="002857DE" w:rsidRPr="005A321E" w:rsidRDefault="002857DE" w:rsidP="002857DE">
      <w:pPr>
        <w:suppressAutoHyphens/>
        <w:spacing w:line="276" w:lineRule="auto"/>
        <w:ind w:left="720"/>
        <w:jc w:val="center"/>
      </w:pPr>
      <w:r w:rsidRPr="005A321E">
        <w:t>Заочная форма предоставления  документов</w:t>
      </w:r>
    </w:p>
    <w:p w:rsidR="002857DE" w:rsidRPr="005A321E" w:rsidRDefault="002857DE" w:rsidP="002857DE">
      <w:pPr>
        <w:suppressAutoHyphens/>
        <w:spacing w:line="276" w:lineRule="auto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1559"/>
        <w:gridCol w:w="3226"/>
      </w:tblGrid>
      <w:tr w:rsidR="002857DE" w:rsidRPr="005A321E" w:rsidTr="00F97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Бумажный вид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proofErr w:type="spellStart"/>
            <w:r w:rsidRPr="005A321E">
              <w:t>Бумаго-электронный</w:t>
            </w:r>
            <w:proofErr w:type="spellEnd"/>
            <w:r w:rsidRPr="005A321E">
              <w:t xml:space="preserve"> вид</w:t>
            </w:r>
          </w:p>
        </w:tc>
      </w:tr>
      <w:tr w:rsidR="002857DE" w:rsidRPr="005A321E" w:rsidTr="00F97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Заявление 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оригинал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Скан-копия документа, сформированного в бумажном виде;</w:t>
            </w:r>
          </w:p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факсимильное сообщение, содержащее документ, сформированный в бумажном виде</w:t>
            </w:r>
          </w:p>
        </w:tc>
      </w:tr>
      <w:tr w:rsidR="002857DE" w:rsidRPr="005A321E" w:rsidTr="00F97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Паспорт гражданина Российской Федерации или иной документ, удостоверяющий личность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копия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Скан-копия документа;</w:t>
            </w:r>
          </w:p>
          <w:p w:rsidR="002857DE" w:rsidRPr="005A321E" w:rsidRDefault="002857DE" w:rsidP="00F976CF">
            <w:pPr>
              <w:suppressAutoHyphens/>
              <w:spacing w:line="276" w:lineRule="auto"/>
              <w:jc w:val="both"/>
            </w:pPr>
            <w:r w:rsidRPr="005A321E">
              <w:t>факсимильная копия документа</w:t>
            </w:r>
          </w:p>
        </w:tc>
      </w:tr>
    </w:tbl>
    <w:p w:rsidR="002857DE" w:rsidRPr="005A321E" w:rsidRDefault="002857DE" w:rsidP="00C12F6B">
      <w:pPr>
        <w:suppressAutoHyphens/>
        <w:spacing w:line="276" w:lineRule="auto"/>
        <w:ind w:firstLine="284"/>
        <w:jc w:val="both"/>
      </w:pPr>
      <w:r w:rsidRPr="005A321E">
        <w:t xml:space="preserve"> Запрещается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ind w:firstLine="567"/>
        <w:jc w:val="both"/>
      </w:pPr>
      <w:r w:rsidRPr="005A321E">
        <w:t>Перечень документов, необходимых для предоставления услуги, м</w:t>
      </w:r>
      <w:r w:rsidR="00306C98">
        <w:t>ожно по</w:t>
      </w:r>
      <w:r w:rsidR="00884493">
        <w:t>лучить у директора учреждения</w:t>
      </w:r>
      <w:r w:rsidRPr="005A321E">
        <w:t>, а также</w:t>
      </w:r>
      <w:r w:rsidR="00884493">
        <w:t xml:space="preserve"> на официальном сайте учреждения</w:t>
      </w:r>
      <w:r w:rsidRPr="005A321E">
        <w:t>.</w:t>
      </w:r>
    </w:p>
    <w:p w:rsidR="002857DE" w:rsidRPr="005A321E" w:rsidRDefault="002857DE" w:rsidP="002857DE">
      <w:pPr>
        <w:numPr>
          <w:ilvl w:val="1"/>
          <w:numId w:val="3"/>
        </w:numPr>
        <w:shd w:val="clear" w:color="auto" w:fill="FFFFFF"/>
        <w:tabs>
          <w:tab w:val="left" w:pos="567"/>
          <w:tab w:val="left" w:pos="3261"/>
        </w:tabs>
        <w:suppressAutoHyphens/>
        <w:spacing w:line="276" w:lineRule="auto"/>
        <w:ind w:left="0" w:firstLine="0"/>
        <w:jc w:val="both"/>
      </w:pPr>
      <w:r w:rsidRPr="005A321E">
        <w:t>Исчерпывающий перечень оснований для отказа в приеме документов, необходимых для предоставления услуги: основания для отказа заявителю в приеме документов, необходимых для предоставления услуги, не предусмотрены.</w:t>
      </w:r>
    </w:p>
    <w:p w:rsidR="002857DE" w:rsidRPr="005A321E" w:rsidRDefault="002857DE" w:rsidP="002857DE">
      <w:pPr>
        <w:numPr>
          <w:ilvl w:val="1"/>
          <w:numId w:val="3"/>
        </w:numPr>
        <w:shd w:val="clear" w:color="auto" w:fill="FFFFFF"/>
        <w:tabs>
          <w:tab w:val="left" w:pos="567"/>
        </w:tabs>
        <w:suppressAutoHyphens/>
        <w:spacing w:line="276" w:lineRule="auto"/>
        <w:jc w:val="both"/>
      </w:pPr>
      <w:r w:rsidRPr="005A321E">
        <w:t>Исчерпывающий перечень оснований для отказа в предоставлении услуги:</w:t>
      </w:r>
    </w:p>
    <w:p w:rsidR="002857DE" w:rsidRPr="005A321E" w:rsidRDefault="002857DE" w:rsidP="002857DE">
      <w:pPr>
        <w:numPr>
          <w:ilvl w:val="0"/>
          <w:numId w:val="5"/>
        </w:numPr>
        <w:suppressAutoHyphens/>
        <w:spacing w:line="276" w:lineRule="auto"/>
        <w:ind w:left="0" w:firstLine="360"/>
        <w:jc w:val="both"/>
      </w:pPr>
      <w:r w:rsidRPr="005A321E">
        <w:t>отсутствие в письменном обращении фамилии Заявителя, направившего обращение, почтового адреса, адреса электронной почты по которому должен быть направлен письменный ответ;</w:t>
      </w:r>
    </w:p>
    <w:p w:rsidR="002857DE" w:rsidRPr="005A321E" w:rsidRDefault="002857DE" w:rsidP="002857DE">
      <w:pPr>
        <w:numPr>
          <w:ilvl w:val="0"/>
          <w:numId w:val="5"/>
        </w:numPr>
        <w:suppressAutoHyphens/>
        <w:spacing w:line="276" w:lineRule="auto"/>
        <w:ind w:left="0" w:firstLine="360"/>
        <w:jc w:val="both"/>
      </w:pPr>
      <w:r w:rsidRPr="005A321E">
        <w:lastRenderedPageBreak/>
        <w:t>содержание письменного обращения не относится к организации образовательной деятель</w:t>
      </w:r>
      <w:r w:rsidR="00884493">
        <w:t>ности учреждения</w:t>
      </w:r>
      <w:r w:rsidRPr="005A321E">
        <w:t>;</w:t>
      </w:r>
    </w:p>
    <w:p w:rsidR="002857DE" w:rsidRPr="005A321E" w:rsidRDefault="002857DE" w:rsidP="002857DE">
      <w:pPr>
        <w:numPr>
          <w:ilvl w:val="0"/>
          <w:numId w:val="5"/>
        </w:numPr>
        <w:suppressAutoHyphens/>
        <w:spacing w:line="276" w:lineRule="auto"/>
        <w:ind w:left="0" w:firstLine="360"/>
        <w:jc w:val="both"/>
      </w:pPr>
      <w:r w:rsidRPr="005A321E">
        <w:t>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2857DE" w:rsidRPr="005A321E" w:rsidRDefault="002857DE" w:rsidP="002857DE">
      <w:pPr>
        <w:numPr>
          <w:ilvl w:val="0"/>
          <w:numId w:val="5"/>
        </w:numPr>
        <w:suppressAutoHyphens/>
        <w:spacing w:line="276" w:lineRule="auto"/>
        <w:ind w:left="0" w:firstLine="360"/>
        <w:jc w:val="both"/>
      </w:pPr>
      <w:r w:rsidRPr="005A321E">
        <w:t>текст письменного обращения, в том числе фамилия и почтовый адрес заявителя, не поддается прочтению;</w:t>
      </w:r>
    </w:p>
    <w:p w:rsidR="002857DE" w:rsidRPr="005A321E" w:rsidRDefault="002857DE" w:rsidP="002857DE">
      <w:pPr>
        <w:numPr>
          <w:ilvl w:val="0"/>
          <w:numId w:val="5"/>
        </w:numPr>
        <w:shd w:val="clear" w:color="auto" w:fill="FFFFFF"/>
        <w:suppressAutoHyphens/>
        <w:spacing w:line="276" w:lineRule="auto"/>
        <w:ind w:left="0" w:firstLine="360"/>
        <w:jc w:val="both"/>
      </w:pPr>
      <w:r w:rsidRPr="005A321E">
        <w:t>наличие данного Заявителю ранее ответа по существу поставленных в письменном обращении вопросов.</w:t>
      </w:r>
    </w:p>
    <w:p w:rsidR="002857DE" w:rsidRPr="005A321E" w:rsidRDefault="002857DE" w:rsidP="002857DE">
      <w:pPr>
        <w:numPr>
          <w:ilvl w:val="1"/>
          <w:numId w:val="3"/>
        </w:numPr>
        <w:shd w:val="clear" w:color="auto" w:fill="FFFFFF"/>
        <w:suppressAutoHyphens/>
        <w:spacing w:line="276" w:lineRule="auto"/>
        <w:ind w:left="0" w:firstLine="0"/>
        <w:jc w:val="both"/>
      </w:pPr>
      <w:r w:rsidRPr="005A321E">
        <w:t xml:space="preserve">Размер платы, </w:t>
      </w:r>
      <w:proofErr w:type="spellStart"/>
      <w:r w:rsidRPr="005A321E">
        <w:t>взымаемой</w:t>
      </w:r>
      <w:proofErr w:type="spellEnd"/>
      <w:r w:rsidRPr="005A321E">
        <w:t xml:space="preserve"> с Заявителя при предоставлении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jc w:val="both"/>
      </w:pPr>
      <w:r w:rsidRPr="005A321E">
        <w:t>Услуга предоставляется бесплатно.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jc w:val="both"/>
      </w:pPr>
      <w:r w:rsidRPr="005A321E">
        <w:t>2.10.Максимальный срок ожидания в очереди при подаче запроса о предоставлении услуги и при получении результата предоставления услуги составляет не более 20 минут.</w:t>
      </w:r>
    </w:p>
    <w:p w:rsidR="002857DE" w:rsidRPr="005A321E" w:rsidRDefault="002857DE" w:rsidP="002857DE">
      <w:pPr>
        <w:jc w:val="both"/>
        <w:rPr>
          <w:rFonts w:eastAsia="Calibri"/>
          <w:lang w:eastAsia="en-US"/>
        </w:rPr>
      </w:pPr>
      <w:r w:rsidRPr="005A321E">
        <w:rPr>
          <w:rFonts w:eastAsia="Calibri"/>
          <w:lang w:eastAsia="en-US"/>
        </w:rPr>
        <w:t>2.11.Срок регистрации запроса Заявителя о предоставлении услуги, в том числе в форме электронного документа: регистрация запроса заявителя о предоставлении услуги осуществляется в течение трех дней.</w:t>
      </w:r>
    </w:p>
    <w:p w:rsidR="002857DE" w:rsidRPr="005A321E" w:rsidRDefault="002857DE" w:rsidP="002857DE">
      <w:pPr>
        <w:tabs>
          <w:tab w:val="left" w:pos="426"/>
        </w:tabs>
        <w:jc w:val="both"/>
        <w:rPr>
          <w:rFonts w:eastAsia="Calibri"/>
          <w:lang w:eastAsia="en-US"/>
        </w:rPr>
      </w:pPr>
      <w:r w:rsidRPr="005A321E">
        <w:t>2.12.Требования к помещению, в котором предоставляется  услуга, к залу ожидания, месту для заполнения запроса о предоставлении услуги, информационному стенду с образцами ее заполнения и перечнем документов, необходимым для предоставления услуги.</w:t>
      </w:r>
    </w:p>
    <w:p w:rsidR="002857DE" w:rsidRPr="005A321E" w:rsidRDefault="00C12F6B" w:rsidP="00C12F6B">
      <w:pPr>
        <w:shd w:val="clear" w:color="auto" w:fill="FFFFFF"/>
        <w:suppressAutoHyphens/>
        <w:spacing w:line="276" w:lineRule="auto"/>
        <w:ind w:left="11"/>
        <w:jc w:val="both"/>
      </w:pPr>
      <w:r>
        <w:t>2.12.1.</w:t>
      </w:r>
      <w:r w:rsidR="002857DE" w:rsidRPr="005A321E">
        <w:t>Прием документов от Заявителей  и их регистрация осуществляется в помещени</w:t>
      </w:r>
      <w:r w:rsidR="00884493">
        <w:t>и учреждения</w:t>
      </w:r>
      <w:r w:rsidR="002857DE" w:rsidRPr="005A321E">
        <w:t xml:space="preserve">. </w:t>
      </w:r>
    </w:p>
    <w:p w:rsidR="002857DE" w:rsidRPr="005A321E" w:rsidRDefault="002857DE" w:rsidP="00C12F6B">
      <w:pPr>
        <w:shd w:val="clear" w:color="auto" w:fill="FFFFFF"/>
        <w:suppressAutoHyphens/>
        <w:spacing w:line="276" w:lineRule="auto"/>
        <w:ind w:left="11" w:firstLine="273"/>
        <w:jc w:val="both"/>
      </w:pPr>
      <w:r w:rsidRPr="005A321E">
        <w:t xml:space="preserve">Места ожидания приема и для заполнения заявления оборудуется  стульями (креслами) и столами и обеспечиваются писчей бумагой и  ручками (для записи информации). </w:t>
      </w:r>
    </w:p>
    <w:p w:rsidR="002857DE" w:rsidRPr="005A321E" w:rsidRDefault="002857DE" w:rsidP="00C12F6B">
      <w:pPr>
        <w:shd w:val="clear" w:color="auto" w:fill="FFFFFF"/>
        <w:suppressAutoHyphens/>
        <w:spacing w:line="276" w:lineRule="auto"/>
        <w:ind w:left="11" w:firstLine="273"/>
        <w:jc w:val="both"/>
      </w:pPr>
      <w:r w:rsidRPr="005A321E">
        <w:t xml:space="preserve">Места </w:t>
      </w:r>
      <w:r w:rsidR="00C12F6B">
        <w:t>предоставления услуги оборудуются средствами пожаротушения, противопожарной системой, системой оповещения о возникновении чрезвычайной ситуации.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ind w:firstLine="851"/>
        <w:jc w:val="both"/>
      </w:pPr>
      <w:r w:rsidRPr="005A321E">
        <w:t>Кабинеты приема посетителей оборудуются информационными  табличками с указанием:</w:t>
      </w:r>
    </w:p>
    <w:p w:rsidR="002857DE" w:rsidRPr="005A321E" w:rsidRDefault="002857DE" w:rsidP="002857DE">
      <w:pPr>
        <w:numPr>
          <w:ilvl w:val="0"/>
          <w:numId w:val="6"/>
        </w:numPr>
        <w:shd w:val="clear" w:color="auto" w:fill="FFFFFF"/>
        <w:suppressAutoHyphens/>
        <w:spacing w:line="276" w:lineRule="auto"/>
        <w:ind w:left="0" w:firstLine="0"/>
        <w:jc w:val="both"/>
      </w:pPr>
      <w:r w:rsidRPr="005A321E">
        <w:t>номера кабинета;</w:t>
      </w:r>
    </w:p>
    <w:p w:rsidR="002857DE" w:rsidRPr="005A321E" w:rsidRDefault="002857DE" w:rsidP="00C12F6B">
      <w:pPr>
        <w:numPr>
          <w:ilvl w:val="0"/>
          <w:numId w:val="6"/>
        </w:numPr>
        <w:shd w:val="clear" w:color="auto" w:fill="FFFFFF"/>
        <w:suppressAutoHyphens/>
        <w:spacing w:line="276" w:lineRule="auto"/>
        <w:ind w:left="0" w:firstLine="284"/>
        <w:jc w:val="both"/>
      </w:pPr>
      <w:r w:rsidRPr="005A321E">
        <w:t xml:space="preserve">фамилии, имени, отчества и должности сотрудника </w:t>
      </w:r>
      <w:r w:rsidR="00884493">
        <w:t>учреждения</w:t>
      </w:r>
      <w:r w:rsidRPr="005A321E">
        <w:t>, осуществляющего предоставление услуги.</w:t>
      </w:r>
    </w:p>
    <w:p w:rsidR="002857DE" w:rsidRPr="005A321E" w:rsidRDefault="002857DE" w:rsidP="00C12F6B">
      <w:pPr>
        <w:shd w:val="clear" w:color="auto" w:fill="FFFFFF"/>
        <w:suppressAutoHyphens/>
        <w:spacing w:line="276" w:lineRule="auto"/>
        <w:ind w:firstLine="284"/>
        <w:jc w:val="both"/>
      </w:pPr>
      <w:r w:rsidRPr="005A321E">
        <w:t>Р</w:t>
      </w:r>
      <w:r w:rsidR="00884493">
        <w:t>абочие места  сотрудников учреждения</w:t>
      </w:r>
      <w:r w:rsidRPr="005A321E">
        <w:t xml:space="preserve"> оборудуются средствами вычислительной техники и оргтехникой, позволяющими организовать предоставление услуги.</w:t>
      </w:r>
    </w:p>
    <w:p w:rsidR="00B31F33" w:rsidRDefault="00B31F33" w:rsidP="00B31F33">
      <w:pPr>
        <w:shd w:val="clear" w:color="auto" w:fill="FFFFFF"/>
        <w:suppressAutoHyphens/>
        <w:spacing w:line="276" w:lineRule="auto"/>
        <w:jc w:val="both"/>
      </w:pPr>
      <w:r>
        <w:t xml:space="preserve">2.12.2. Для </w:t>
      </w:r>
      <w:r w:rsidR="002857DE" w:rsidRPr="005A321E">
        <w:t xml:space="preserve"> Заявителей </w:t>
      </w:r>
      <w:r>
        <w:t xml:space="preserve">на </w:t>
      </w:r>
      <w:r w:rsidR="002857DE" w:rsidRPr="005A321E">
        <w:t xml:space="preserve"> информацион</w:t>
      </w:r>
      <w:r w:rsidR="00884493">
        <w:t>ном стенде в учреждении</w:t>
      </w:r>
      <w:r>
        <w:t xml:space="preserve"> размещаются следующие информационные материалы по предоставлению услуги:</w:t>
      </w:r>
      <w:r w:rsidR="002857DE" w:rsidRPr="005A321E">
        <w:t xml:space="preserve"> </w:t>
      </w:r>
    </w:p>
    <w:p w:rsidR="002857DE" w:rsidRPr="005A321E" w:rsidRDefault="00884493" w:rsidP="00B31F33">
      <w:pPr>
        <w:pStyle w:val="a4"/>
        <w:numPr>
          <w:ilvl w:val="0"/>
          <w:numId w:val="20"/>
        </w:numPr>
        <w:shd w:val="clear" w:color="auto" w:fill="FFFFFF"/>
        <w:suppressAutoHyphens/>
        <w:spacing w:line="276" w:lineRule="auto"/>
        <w:ind w:left="0" w:firstLine="284"/>
        <w:jc w:val="both"/>
      </w:pPr>
      <w:r>
        <w:t>график работы учреждения</w:t>
      </w:r>
      <w:r w:rsidR="002857DE" w:rsidRPr="005A321E">
        <w:t>, номера телефона для справок, адрес официального сайта ГУО</w:t>
      </w:r>
      <w:r>
        <w:t xml:space="preserve"> администрации </w:t>
      </w:r>
      <w:proofErr w:type="gramStart"/>
      <w:r>
        <w:t>г</w:t>
      </w:r>
      <w:proofErr w:type="gramEnd"/>
      <w:r>
        <w:t xml:space="preserve">. </w:t>
      </w:r>
      <w:proofErr w:type="spellStart"/>
      <w:r>
        <w:t>Черногорска</w:t>
      </w:r>
      <w:proofErr w:type="spellEnd"/>
      <w:r w:rsidR="002857DE" w:rsidRPr="005A321E">
        <w:t>,</w:t>
      </w:r>
      <w:r>
        <w:t xml:space="preserve"> учреждения</w:t>
      </w:r>
      <w:r w:rsidR="002857DE" w:rsidRPr="005A321E">
        <w:t xml:space="preserve"> в сети Интернет, адрес электронной почты ГУО</w:t>
      </w:r>
      <w:r>
        <w:t xml:space="preserve"> администрации г. </w:t>
      </w:r>
      <w:proofErr w:type="spellStart"/>
      <w:r>
        <w:t>Черногорска</w:t>
      </w:r>
      <w:proofErr w:type="spellEnd"/>
      <w:r w:rsidR="002857DE" w:rsidRPr="005A321E">
        <w:t>,</w:t>
      </w:r>
      <w:r>
        <w:t xml:space="preserve"> учреждения</w:t>
      </w:r>
      <w:r w:rsidR="002857DE" w:rsidRPr="005A321E">
        <w:t>, ном</w:t>
      </w:r>
      <w:r>
        <w:t>ера телефонов сотрудников учреждения</w:t>
      </w:r>
      <w:r w:rsidR="002857DE" w:rsidRPr="005A321E">
        <w:t>, ответственных за информирование о предоставлении услуги;</w:t>
      </w:r>
    </w:p>
    <w:p w:rsidR="002857DE" w:rsidRPr="005A321E" w:rsidRDefault="002857DE" w:rsidP="002857DE">
      <w:pPr>
        <w:numPr>
          <w:ilvl w:val="0"/>
          <w:numId w:val="7"/>
        </w:numPr>
        <w:shd w:val="clear" w:color="auto" w:fill="FFFFFF"/>
        <w:suppressAutoHyphens/>
        <w:spacing w:line="276" w:lineRule="auto"/>
        <w:ind w:left="0" w:firstLine="0"/>
        <w:jc w:val="both"/>
      </w:pPr>
      <w:r w:rsidRPr="005A321E">
        <w:t>порядок обжалования действий (бездействия) и решений, осуществляемых   (принятых) в ходе предоставления услуги;</w:t>
      </w:r>
    </w:p>
    <w:p w:rsidR="002857DE" w:rsidRPr="005A321E" w:rsidRDefault="002857DE" w:rsidP="002857DE">
      <w:pPr>
        <w:numPr>
          <w:ilvl w:val="0"/>
          <w:numId w:val="7"/>
        </w:numPr>
        <w:shd w:val="clear" w:color="auto" w:fill="FFFFFF"/>
        <w:suppressAutoHyphens/>
        <w:spacing w:line="276" w:lineRule="auto"/>
        <w:ind w:left="0" w:firstLine="0"/>
        <w:jc w:val="both"/>
      </w:pPr>
      <w:r w:rsidRPr="005A321E">
        <w:t>блок-схема, наглядно отображающая последовательность прохождения всех административных процедур (приложение 2 к Положению);</w:t>
      </w:r>
    </w:p>
    <w:p w:rsidR="002857DE" w:rsidRPr="005A321E" w:rsidRDefault="002857DE" w:rsidP="002857DE">
      <w:pPr>
        <w:numPr>
          <w:ilvl w:val="0"/>
          <w:numId w:val="7"/>
        </w:numPr>
        <w:shd w:val="clear" w:color="auto" w:fill="FFFFFF"/>
        <w:suppressAutoHyphens/>
        <w:spacing w:line="276" w:lineRule="auto"/>
        <w:ind w:left="0" w:firstLine="0"/>
        <w:jc w:val="both"/>
      </w:pPr>
      <w:r w:rsidRPr="005A321E">
        <w:t>перечень документов, которые Заявитель должен представить для предоставления услуги;</w:t>
      </w:r>
    </w:p>
    <w:p w:rsidR="002857DE" w:rsidRPr="005A321E" w:rsidRDefault="002857DE" w:rsidP="002857DE">
      <w:pPr>
        <w:numPr>
          <w:ilvl w:val="0"/>
          <w:numId w:val="7"/>
        </w:numPr>
        <w:shd w:val="clear" w:color="auto" w:fill="FFFFFF"/>
        <w:suppressAutoHyphens/>
        <w:spacing w:line="276" w:lineRule="auto"/>
        <w:ind w:left="0" w:firstLine="0"/>
        <w:jc w:val="both"/>
      </w:pPr>
      <w:r w:rsidRPr="005A321E">
        <w:t>образцы заполнения документов;</w:t>
      </w:r>
    </w:p>
    <w:p w:rsidR="002857DE" w:rsidRPr="005A321E" w:rsidRDefault="002857DE" w:rsidP="002857DE">
      <w:pPr>
        <w:numPr>
          <w:ilvl w:val="0"/>
          <w:numId w:val="7"/>
        </w:numPr>
        <w:shd w:val="clear" w:color="auto" w:fill="FFFFFF"/>
        <w:suppressAutoHyphens/>
        <w:spacing w:line="276" w:lineRule="auto"/>
        <w:ind w:left="0" w:firstLine="0"/>
        <w:jc w:val="both"/>
      </w:pPr>
      <w:r w:rsidRPr="005A321E">
        <w:lastRenderedPageBreak/>
        <w:t>перечень оснований для отказа в предоставлении услуги;</w:t>
      </w:r>
    </w:p>
    <w:p w:rsidR="002857DE" w:rsidRPr="005A321E" w:rsidRDefault="00B31F33" w:rsidP="002857DE">
      <w:pPr>
        <w:numPr>
          <w:ilvl w:val="0"/>
          <w:numId w:val="7"/>
        </w:numPr>
        <w:shd w:val="clear" w:color="auto" w:fill="FFFFFF"/>
        <w:suppressAutoHyphens/>
        <w:spacing w:line="276" w:lineRule="auto"/>
        <w:ind w:left="0" w:firstLine="0"/>
        <w:jc w:val="both"/>
      </w:pPr>
      <w:r>
        <w:t xml:space="preserve">Настоящее </w:t>
      </w:r>
      <w:r w:rsidR="002857DE" w:rsidRPr="005A321E">
        <w:t>Положение</w:t>
      </w:r>
      <w:r>
        <w:t>.</w:t>
      </w:r>
      <w:r w:rsidR="002857DE" w:rsidRPr="005A321E">
        <w:t xml:space="preserve"> </w:t>
      </w:r>
    </w:p>
    <w:p w:rsidR="002857DE" w:rsidRPr="005A321E" w:rsidRDefault="002857DE" w:rsidP="00B31F33">
      <w:pPr>
        <w:shd w:val="clear" w:color="auto" w:fill="FFFFFF"/>
        <w:suppressAutoHyphens/>
        <w:spacing w:line="276" w:lineRule="auto"/>
        <w:ind w:firstLine="284"/>
        <w:jc w:val="both"/>
      </w:pPr>
      <w:r w:rsidRPr="005A321E">
        <w:t>Информационные стенды, содержащие информацию о процедуре предоставления услуги, размещаю</w:t>
      </w:r>
      <w:r w:rsidR="00306C98">
        <w:t>тся при</w:t>
      </w:r>
      <w:r w:rsidR="00884493">
        <w:t xml:space="preserve"> входе в помещение учреждения</w:t>
      </w:r>
      <w:r w:rsidRPr="005A321E">
        <w:t>. Информационные стенды должны быть максимально заметны, хорошо просматриваемы и функциональны. 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857DE" w:rsidRPr="005A321E" w:rsidRDefault="00B31F33" w:rsidP="002857DE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2.12.3. </w:t>
      </w:r>
      <w:r w:rsidR="002857DE" w:rsidRPr="005A321E">
        <w:rPr>
          <w:bCs/>
        </w:rPr>
        <w:t>Требования к порядку информирования о предоставлении услуги:</w:t>
      </w:r>
    </w:p>
    <w:p w:rsidR="00B31F33" w:rsidRDefault="00B31F33" w:rsidP="00B31F33">
      <w:pPr>
        <w:pStyle w:val="a4"/>
        <w:numPr>
          <w:ilvl w:val="0"/>
          <w:numId w:val="21"/>
        </w:numPr>
        <w:suppressAutoHyphens/>
        <w:spacing w:line="276" w:lineRule="auto"/>
        <w:ind w:left="0" w:firstLine="284"/>
        <w:jc w:val="both"/>
      </w:pPr>
      <w:r w:rsidRPr="00B31F33">
        <w:rPr>
          <w:bCs/>
        </w:rPr>
        <w:t>и</w:t>
      </w:r>
      <w:r w:rsidR="002857DE" w:rsidRPr="00B31F33">
        <w:rPr>
          <w:bCs/>
        </w:rPr>
        <w:t xml:space="preserve">нформация о местонахождении, контактных телефонах, адреса сайта в сети Интернет, адреса электронной почты </w:t>
      </w:r>
      <w:r w:rsidR="00884493">
        <w:t>учреждения</w:t>
      </w:r>
      <w:r w:rsidR="002857DE" w:rsidRPr="005A321E">
        <w:t xml:space="preserve"> </w:t>
      </w:r>
      <w:r w:rsidR="002857DE" w:rsidRPr="00B31F33">
        <w:rPr>
          <w:bCs/>
        </w:rPr>
        <w:t>размещается на официальном сайте ГУО</w:t>
      </w:r>
      <w:r w:rsidR="00884493">
        <w:rPr>
          <w:bCs/>
        </w:rPr>
        <w:t xml:space="preserve"> администрации </w:t>
      </w:r>
      <w:proofErr w:type="gramStart"/>
      <w:r w:rsidR="00884493">
        <w:rPr>
          <w:bCs/>
        </w:rPr>
        <w:t>г</w:t>
      </w:r>
      <w:proofErr w:type="gramEnd"/>
      <w:r w:rsidR="00884493">
        <w:rPr>
          <w:bCs/>
        </w:rPr>
        <w:t xml:space="preserve">. </w:t>
      </w:r>
      <w:proofErr w:type="spellStart"/>
      <w:r w:rsidR="00884493">
        <w:rPr>
          <w:bCs/>
        </w:rPr>
        <w:t>Черногорска</w:t>
      </w:r>
      <w:proofErr w:type="spellEnd"/>
      <w:r w:rsidR="002857DE" w:rsidRPr="00B31F33">
        <w:rPr>
          <w:bCs/>
        </w:rPr>
        <w:t xml:space="preserve">: </w:t>
      </w:r>
      <w:proofErr w:type="spellStart"/>
      <w:r w:rsidR="002857DE" w:rsidRPr="00B31F33">
        <w:rPr>
          <w:u w:val="single"/>
          <w:lang w:val="en-US"/>
        </w:rPr>
        <w:t>upravobr</w:t>
      </w:r>
      <w:proofErr w:type="spellEnd"/>
      <w:r w:rsidR="002857DE" w:rsidRPr="00B31F33">
        <w:rPr>
          <w:u w:val="single"/>
        </w:rPr>
        <w:t>@</w:t>
      </w:r>
      <w:r w:rsidR="002857DE" w:rsidRPr="00B31F33">
        <w:rPr>
          <w:u w:val="single"/>
          <w:lang w:val="en-US"/>
        </w:rPr>
        <w:t>rambler</w:t>
      </w:r>
      <w:r w:rsidR="002857DE" w:rsidRPr="00B31F33">
        <w:rPr>
          <w:u w:val="single"/>
        </w:rPr>
        <w:t>.</w:t>
      </w:r>
      <w:proofErr w:type="spellStart"/>
      <w:r w:rsidR="002857DE" w:rsidRPr="00B31F33">
        <w:rPr>
          <w:u w:val="single"/>
          <w:lang w:val="en-US"/>
        </w:rPr>
        <w:t>ru</w:t>
      </w:r>
      <w:proofErr w:type="spellEnd"/>
      <w:r w:rsidR="002857DE" w:rsidRPr="005A321E">
        <w:t xml:space="preserve">; </w:t>
      </w:r>
    </w:p>
    <w:p w:rsidR="002857DE" w:rsidRPr="005A321E" w:rsidRDefault="00B31F33" w:rsidP="00B31F33">
      <w:pPr>
        <w:pStyle w:val="a4"/>
        <w:numPr>
          <w:ilvl w:val="0"/>
          <w:numId w:val="21"/>
        </w:numPr>
        <w:suppressAutoHyphens/>
        <w:spacing w:line="276" w:lineRule="auto"/>
        <w:ind w:left="0" w:firstLine="284"/>
        <w:jc w:val="both"/>
      </w:pPr>
      <w:r>
        <w:t>информация</w:t>
      </w:r>
      <w:r w:rsidR="009246DB">
        <w:t xml:space="preserve"> о месте нахождения и графике работы учреждения</w:t>
      </w:r>
      <w:r>
        <w:t xml:space="preserve">, </w:t>
      </w:r>
      <w:r w:rsidR="002857DE" w:rsidRPr="005A321E">
        <w:t>телефоне, адресе электронной почты,  справ</w:t>
      </w:r>
      <w:r w:rsidR="009246DB">
        <w:t>очных телефонах сотрудников учреждения</w:t>
      </w:r>
      <w:r w:rsidR="002857DE" w:rsidRPr="005A321E">
        <w:t>, ответственных за информирование о предоставлении услуги</w:t>
      </w:r>
      <w:r w:rsidR="009246DB">
        <w:t xml:space="preserve"> размещающей на сайте учреждения</w:t>
      </w:r>
      <w:r w:rsidR="002857DE" w:rsidRPr="005A321E">
        <w:t>.</w:t>
      </w:r>
    </w:p>
    <w:p w:rsidR="002857DE" w:rsidRPr="005A321E" w:rsidRDefault="00B31F33" w:rsidP="002857DE">
      <w:pPr>
        <w:shd w:val="clear" w:color="auto" w:fill="FFFFFF"/>
        <w:suppressAutoHyphens/>
        <w:spacing w:line="276" w:lineRule="auto"/>
        <w:jc w:val="both"/>
      </w:pPr>
      <w:r>
        <w:t xml:space="preserve">2.12.4. </w:t>
      </w:r>
      <w:r w:rsidR="002857DE" w:rsidRPr="005A321E">
        <w:t>Информация о правилах исполнения услуги предоставляется:</w:t>
      </w:r>
    </w:p>
    <w:p w:rsidR="002857DE" w:rsidRPr="005A321E" w:rsidRDefault="009246DB" w:rsidP="002857DE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spacing w:line="276" w:lineRule="auto"/>
        <w:ind w:left="0" w:firstLine="567"/>
        <w:jc w:val="both"/>
      </w:pPr>
      <w:r>
        <w:t>в помещении учреждения</w:t>
      </w:r>
      <w:r w:rsidR="00864CE9">
        <w:t xml:space="preserve"> </w:t>
      </w:r>
      <w:r w:rsidR="002857DE" w:rsidRPr="005A321E">
        <w:t>на информационных стендах;</w:t>
      </w:r>
    </w:p>
    <w:p w:rsidR="002857DE" w:rsidRPr="005A321E" w:rsidRDefault="002857DE" w:rsidP="002857DE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spacing w:line="276" w:lineRule="auto"/>
        <w:ind w:left="0" w:firstLine="567"/>
        <w:jc w:val="both"/>
      </w:pPr>
      <w:r w:rsidRPr="005A321E">
        <w:t xml:space="preserve">по </w:t>
      </w:r>
      <w:r w:rsidR="009246DB">
        <w:t>телефону сотрудниками учреждения</w:t>
      </w:r>
      <w:r w:rsidRPr="005A321E">
        <w:t>;</w:t>
      </w:r>
    </w:p>
    <w:p w:rsidR="002857DE" w:rsidRPr="005A321E" w:rsidRDefault="002857DE" w:rsidP="002857DE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spacing w:line="276" w:lineRule="auto"/>
        <w:ind w:left="0" w:firstLine="567"/>
        <w:jc w:val="both"/>
      </w:pPr>
      <w:r w:rsidRPr="005A321E">
        <w:t>по почте;</w:t>
      </w:r>
    </w:p>
    <w:p w:rsidR="002857DE" w:rsidRPr="005A321E" w:rsidRDefault="002857DE" w:rsidP="002857DE">
      <w:pPr>
        <w:pStyle w:val="a4"/>
        <w:numPr>
          <w:ilvl w:val="0"/>
          <w:numId w:val="17"/>
        </w:numPr>
        <w:tabs>
          <w:tab w:val="left" w:pos="0"/>
        </w:tabs>
        <w:suppressAutoHyphens/>
        <w:spacing w:line="276" w:lineRule="auto"/>
        <w:ind w:left="0" w:firstLine="567"/>
        <w:jc w:val="both"/>
      </w:pPr>
      <w:r w:rsidRPr="005A321E">
        <w:t>с использ</w:t>
      </w:r>
      <w:r w:rsidR="009246DB">
        <w:t>ованием электронной почты учреждения</w:t>
      </w:r>
      <w:r w:rsidRPr="005A321E">
        <w:t xml:space="preserve">,  </w:t>
      </w:r>
    </w:p>
    <w:p w:rsidR="002857DE" w:rsidRPr="005A321E" w:rsidRDefault="002857DE" w:rsidP="002857DE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uppressAutoHyphens/>
        <w:spacing w:line="276" w:lineRule="auto"/>
        <w:ind w:left="0" w:firstLine="567"/>
        <w:jc w:val="both"/>
      </w:pPr>
      <w:r w:rsidRPr="005A321E">
        <w:t xml:space="preserve">при личном обращении Заявителя.  </w:t>
      </w:r>
    </w:p>
    <w:p w:rsidR="002857DE" w:rsidRPr="005A321E" w:rsidRDefault="00B31F33" w:rsidP="002857DE">
      <w:pPr>
        <w:shd w:val="clear" w:color="auto" w:fill="FFFFFF"/>
        <w:suppressAutoHyphens/>
        <w:spacing w:line="276" w:lineRule="auto"/>
        <w:jc w:val="both"/>
      </w:pPr>
      <w:r>
        <w:t xml:space="preserve">2.13.  Показателями </w:t>
      </w:r>
      <w:r w:rsidR="002857DE" w:rsidRPr="005A321E">
        <w:t xml:space="preserve"> доступности и качества услуг</w:t>
      </w:r>
      <w:r>
        <w:t>и являются</w:t>
      </w:r>
      <w:r w:rsidR="002857DE" w:rsidRPr="005A321E">
        <w:t xml:space="preserve">:    </w:t>
      </w:r>
    </w:p>
    <w:p w:rsidR="002857DE" w:rsidRPr="005A321E" w:rsidRDefault="002857DE" w:rsidP="002857DE">
      <w:pPr>
        <w:numPr>
          <w:ilvl w:val="0"/>
          <w:numId w:val="8"/>
        </w:numPr>
        <w:spacing w:line="276" w:lineRule="auto"/>
        <w:jc w:val="both"/>
      </w:pPr>
      <w:r w:rsidRPr="005A321E">
        <w:t>достоверность предоставляемой информации;</w:t>
      </w:r>
    </w:p>
    <w:p w:rsidR="002857DE" w:rsidRPr="005A321E" w:rsidRDefault="002857DE" w:rsidP="002857DE">
      <w:pPr>
        <w:numPr>
          <w:ilvl w:val="0"/>
          <w:numId w:val="8"/>
        </w:numPr>
        <w:spacing w:line="276" w:lineRule="auto"/>
        <w:jc w:val="both"/>
      </w:pPr>
      <w:r w:rsidRPr="005A321E">
        <w:t>исполнение в срок и в полном объеме запрашиваемой информации;</w:t>
      </w:r>
    </w:p>
    <w:p w:rsidR="002857DE" w:rsidRPr="005A321E" w:rsidRDefault="002857DE" w:rsidP="002857DE">
      <w:pPr>
        <w:numPr>
          <w:ilvl w:val="0"/>
          <w:numId w:val="8"/>
        </w:numPr>
        <w:spacing w:line="276" w:lineRule="auto"/>
        <w:jc w:val="both"/>
      </w:pPr>
      <w:r w:rsidRPr="005A321E">
        <w:t>удобство и доступность получения информации;</w:t>
      </w:r>
    </w:p>
    <w:p w:rsidR="002857DE" w:rsidRPr="005A321E" w:rsidRDefault="002857DE" w:rsidP="002857DE">
      <w:pPr>
        <w:numPr>
          <w:ilvl w:val="0"/>
          <w:numId w:val="8"/>
        </w:numPr>
        <w:spacing w:line="276" w:lineRule="auto"/>
        <w:jc w:val="both"/>
      </w:pPr>
      <w:r w:rsidRPr="005A321E">
        <w:t>информированность граждан о предоставлении услуги.</w:t>
      </w:r>
    </w:p>
    <w:p w:rsidR="002857DE" w:rsidRPr="005A321E" w:rsidRDefault="002857DE" w:rsidP="002857DE">
      <w:pPr>
        <w:numPr>
          <w:ilvl w:val="1"/>
          <w:numId w:val="9"/>
        </w:numPr>
        <w:suppressAutoHyphens/>
        <w:spacing w:line="276" w:lineRule="auto"/>
        <w:jc w:val="both"/>
      </w:pPr>
      <w:r w:rsidRPr="005A321E">
        <w:t>Иные требования, в том числе учитывающие особенности предоставления услуг в форме электронного документа:</w:t>
      </w:r>
    </w:p>
    <w:p w:rsidR="002857DE" w:rsidRDefault="00B31F33" w:rsidP="00B31F33">
      <w:pPr>
        <w:pStyle w:val="a4"/>
        <w:numPr>
          <w:ilvl w:val="0"/>
          <w:numId w:val="22"/>
        </w:numPr>
        <w:suppressAutoHyphens/>
        <w:spacing w:line="276" w:lineRule="auto"/>
        <w:ind w:left="0" w:firstLine="284"/>
        <w:jc w:val="both"/>
      </w:pPr>
      <w:r>
        <w:t>о</w:t>
      </w:r>
      <w:r w:rsidR="002857DE" w:rsidRPr="005A321E">
        <w:t>беспечение возможности получения гражданами информации, форм заявлений и иных документов, необходимых для получения услуги в форме электронно</w:t>
      </w:r>
      <w:r>
        <w:t>го документа;</w:t>
      </w:r>
    </w:p>
    <w:p w:rsidR="002857DE" w:rsidRDefault="00B31F33" w:rsidP="00B31F33">
      <w:pPr>
        <w:pStyle w:val="a4"/>
        <w:numPr>
          <w:ilvl w:val="0"/>
          <w:numId w:val="22"/>
        </w:numPr>
        <w:suppressAutoHyphens/>
        <w:spacing w:line="276" w:lineRule="auto"/>
        <w:ind w:left="0" w:firstLine="284"/>
        <w:jc w:val="both"/>
      </w:pPr>
      <w:r>
        <w:t>о</w:t>
      </w:r>
      <w:r w:rsidR="002857DE" w:rsidRPr="005A321E">
        <w:t>беспечение возможности для граждан в целях получения услуги представлять документы и материалы в форме электронного док</w:t>
      </w:r>
      <w:r>
        <w:t>умента с использованием портала;</w:t>
      </w:r>
    </w:p>
    <w:p w:rsidR="002857DE" w:rsidRPr="005A321E" w:rsidRDefault="00B31F33" w:rsidP="00B31F33">
      <w:pPr>
        <w:pStyle w:val="a4"/>
        <w:numPr>
          <w:ilvl w:val="0"/>
          <w:numId w:val="22"/>
        </w:numPr>
        <w:suppressAutoHyphens/>
        <w:spacing w:line="276" w:lineRule="auto"/>
        <w:ind w:left="0" w:firstLine="284"/>
        <w:jc w:val="both"/>
      </w:pPr>
      <w:r>
        <w:t>о</w:t>
      </w:r>
      <w:r w:rsidR="002857DE" w:rsidRPr="005A321E">
        <w:t>беспечение возможности получения гражданами подтверждения факта поступления обращений в форме электронного документа.</w:t>
      </w:r>
    </w:p>
    <w:p w:rsidR="002857DE" w:rsidRPr="00D32EC1" w:rsidRDefault="002857DE" w:rsidP="00D32EC1">
      <w:pPr>
        <w:pStyle w:val="a4"/>
        <w:numPr>
          <w:ilvl w:val="0"/>
          <w:numId w:val="9"/>
        </w:numPr>
        <w:jc w:val="both"/>
        <w:rPr>
          <w:b/>
          <w:bCs/>
          <w:lang w:eastAsia="en-US"/>
        </w:rPr>
      </w:pPr>
      <w:r w:rsidRPr="00D32EC1">
        <w:rPr>
          <w:b/>
          <w:bCs/>
          <w:lang w:eastAsia="en-US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857DE" w:rsidRPr="005A321E" w:rsidRDefault="002857DE" w:rsidP="002857DE">
      <w:pPr>
        <w:jc w:val="center"/>
        <w:rPr>
          <w:b/>
        </w:rPr>
      </w:pPr>
    </w:p>
    <w:p w:rsidR="002857DE" w:rsidRPr="005A321E" w:rsidRDefault="009246DB" w:rsidP="00D32EC1">
      <w:pPr>
        <w:pStyle w:val="p4"/>
        <w:tabs>
          <w:tab w:val="clear" w:pos="606"/>
          <w:tab w:val="left" w:pos="0"/>
        </w:tabs>
        <w:spacing w:line="240" w:lineRule="auto"/>
        <w:ind w:left="0"/>
        <w:rPr>
          <w:lang w:val="ru-RU"/>
        </w:rPr>
      </w:pPr>
      <w:r>
        <w:rPr>
          <w:lang w:val="ru-RU"/>
        </w:rPr>
        <w:t>3.1.Предоставление учреждением</w:t>
      </w:r>
      <w:r w:rsidR="002857DE" w:rsidRPr="005A321E">
        <w:rPr>
          <w:lang w:val="ru-RU"/>
        </w:rPr>
        <w:t xml:space="preserve"> услуги включает в себя следующие административные процедуры:</w:t>
      </w:r>
    </w:p>
    <w:p w:rsidR="002857DE" w:rsidRPr="005A321E" w:rsidRDefault="002857DE" w:rsidP="002857DE">
      <w:pPr>
        <w:pStyle w:val="p6"/>
        <w:numPr>
          <w:ilvl w:val="0"/>
          <w:numId w:val="16"/>
        </w:numPr>
        <w:tabs>
          <w:tab w:val="clear" w:pos="493"/>
          <w:tab w:val="left" w:pos="0"/>
        </w:tabs>
        <w:spacing w:line="240" w:lineRule="auto"/>
        <w:ind w:left="0" w:firstLine="567"/>
        <w:rPr>
          <w:lang w:val="ru-RU"/>
        </w:rPr>
      </w:pPr>
      <w:r w:rsidRPr="005A321E">
        <w:rPr>
          <w:lang w:val="ru-RU"/>
        </w:rPr>
        <w:t xml:space="preserve">прием и регистрация обращения от Заявителя; </w:t>
      </w:r>
    </w:p>
    <w:p w:rsidR="002857DE" w:rsidRPr="005A321E" w:rsidRDefault="002857DE" w:rsidP="002857DE">
      <w:pPr>
        <w:pStyle w:val="p6"/>
        <w:numPr>
          <w:ilvl w:val="0"/>
          <w:numId w:val="16"/>
        </w:numPr>
        <w:tabs>
          <w:tab w:val="clear" w:pos="493"/>
          <w:tab w:val="left" w:pos="0"/>
        </w:tabs>
        <w:spacing w:line="240" w:lineRule="auto"/>
        <w:ind w:left="0" w:firstLine="567"/>
        <w:rPr>
          <w:lang w:val="ru-RU"/>
        </w:rPr>
      </w:pPr>
      <w:r w:rsidRPr="005A321E">
        <w:rPr>
          <w:lang w:val="ru-RU"/>
        </w:rPr>
        <w:t>рассмотрение обращения Заявителя;</w:t>
      </w:r>
    </w:p>
    <w:p w:rsidR="002857DE" w:rsidRPr="005A321E" w:rsidRDefault="002857DE" w:rsidP="002857DE">
      <w:pPr>
        <w:pStyle w:val="a4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567"/>
        <w:jc w:val="both"/>
      </w:pPr>
      <w:r w:rsidRPr="005A321E">
        <w:t>сбор, анализ, обобщение информации должностным лицом;</w:t>
      </w:r>
    </w:p>
    <w:p w:rsidR="002857DE" w:rsidRPr="005A321E" w:rsidRDefault="002857DE" w:rsidP="002857DE">
      <w:pPr>
        <w:pStyle w:val="a4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567"/>
        <w:jc w:val="both"/>
      </w:pPr>
      <w:r w:rsidRPr="005A321E">
        <w:t>направление Заявителю ответа на письменное обращение, либо выдача информационных (справочных) материалов (при личном обращении).</w:t>
      </w:r>
    </w:p>
    <w:p w:rsidR="002857DE" w:rsidRPr="005A321E" w:rsidRDefault="002857DE" w:rsidP="002857DE">
      <w:pPr>
        <w:jc w:val="both"/>
        <w:rPr>
          <w:b/>
        </w:rPr>
      </w:pPr>
      <w:r w:rsidRPr="005A321E">
        <w:t>3</w:t>
      </w:r>
      <w:r w:rsidRPr="005A321E">
        <w:rPr>
          <w:b/>
        </w:rPr>
        <w:t>.</w:t>
      </w:r>
      <w:r w:rsidRPr="005A321E">
        <w:t>2. Блок-схема последовательности действий (административных процедур) при предоставлении услуги приведена  в приложении 2 к настоящему Положению.</w:t>
      </w:r>
    </w:p>
    <w:p w:rsidR="002857DE" w:rsidRPr="005A321E" w:rsidRDefault="002857DE" w:rsidP="002857DE">
      <w:pPr>
        <w:autoSpaceDE w:val="0"/>
        <w:autoSpaceDN w:val="0"/>
        <w:adjustRightInd w:val="0"/>
        <w:jc w:val="both"/>
      </w:pPr>
      <w:r w:rsidRPr="005A321E">
        <w:t>3.3.Основанием для начала административного действия по приему и регистрации  документов от Заявителя является личное обращение, поступившее по почте</w:t>
      </w:r>
      <w:r w:rsidR="009246DB">
        <w:t xml:space="preserve"> или в </w:t>
      </w:r>
      <w:r w:rsidR="009246DB">
        <w:lastRenderedPageBreak/>
        <w:t>электронном виде в учреждение</w:t>
      </w:r>
      <w:r w:rsidRPr="005A321E">
        <w:t xml:space="preserve"> по вопросу предоставлени</w:t>
      </w:r>
      <w:r w:rsidR="00D32EC1">
        <w:t>я информации об образовательной программе,  учебном плане</w:t>
      </w:r>
      <w:r w:rsidRPr="005A321E">
        <w:t>, рабочих программах учебных курсов, предмет</w:t>
      </w:r>
      <w:r w:rsidR="00D32EC1">
        <w:t xml:space="preserve">ов, дисциплин (модулей), годовом </w:t>
      </w:r>
      <w:r w:rsidR="009246DB">
        <w:t>календарном учебном графике в учреждении</w:t>
      </w:r>
      <w:r w:rsidRPr="005A321E">
        <w:t xml:space="preserve">:  </w:t>
      </w:r>
    </w:p>
    <w:p w:rsidR="002857DE" w:rsidRPr="005A321E" w:rsidRDefault="002857DE" w:rsidP="002857DE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5A321E">
        <w:t>непосредствен</w:t>
      </w:r>
      <w:r w:rsidR="00864CE9">
        <w:t xml:space="preserve">но при </w:t>
      </w:r>
      <w:r w:rsidR="009246DB">
        <w:t>личном обращении в учреждение</w:t>
      </w:r>
      <w:r w:rsidRPr="005A321E">
        <w:t xml:space="preserve"> (устное обращение Заявителя);</w:t>
      </w:r>
    </w:p>
    <w:p w:rsidR="002857DE" w:rsidRPr="005A321E" w:rsidRDefault="002857DE" w:rsidP="002857DE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5A321E">
        <w:t>с использованием средств почтовой связи (письменное обращение Заявителя);</w:t>
      </w:r>
    </w:p>
    <w:p w:rsidR="002857DE" w:rsidRPr="005A321E" w:rsidRDefault="002857DE" w:rsidP="002857DE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5A321E">
        <w:t>посредством передачи обращения через электронные каналы связи (письменное обращение Заявителя).</w:t>
      </w:r>
    </w:p>
    <w:p w:rsidR="002857DE" w:rsidRPr="005A321E" w:rsidRDefault="009246DB" w:rsidP="002857DE">
      <w:pPr>
        <w:suppressAutoHyphens/>
        <w:autoSpaceDE w:val="0"/>
        <w:autoSpaceDN w:val="0"/>
        <w:adjustRightInd w:val="0"/>
        <w:jc w:val="both"/>
      </w:pPr>
      <w:r>
        <w:t xml:space="preserve">           Директор учреждения</w:t>
      </w:r>
      <w:r w:rsidR="002857DE" w:rsidRPr="005A321E">
        <w:t xml:space="preserve">  осуществляет прием и регистрацию письменных обращений:</w:t>
      </w:r>
    </w:p>
    <w:p w:rsidR="002857DE" w:rsidRPr="005A321E" w:rsidRDefault="002857DE" w:rsidP="002857D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</w:pPr>
      <w:r w:rsidRPr="005A321E">
        <w:t>принимает и регистрирует документы;</w:t>
      </w:r>
    </w:p>
    <w:p w:rsidR="002857DE" w:rsidRPr="005A321E" w:rsidRDefault="002857DE" w:rsidP="002857D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</w:pPr>
      <w:r w:rsidRPr="005A321E">
        <w:t>на втором экземпляре письменного обращения ставит подпись и дату приема документов от заявителя (при личном обращении);</w:t>
      </w:r>
    </w:p>
    <w:p w:rsidR="002857DE" w:rsidRPr="005A321E" w:rsidRDefault="002857DE" w:rsidP="00D32EC1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</w:pPr>
      <w:r w:rsidRPr="005A321E">
        <w:t>регистрирует письменное обращение в соответствующем журнале регистрации письменных обращений;</w:t>
      </w:r>
    </w:p>
    <w:p w:rsidR="002857DE" w:rsidRPr="005A321E" w:rsidRDefault="002857DE" w:rsidP="00D32EC1">
      <w:pPr>
        <w:suppressAutoHyphens/>
        <w:autoSpaceDE w:val="0"/>
        <w:autoSpaceDN w:val="0"/>
        <w:adjustRightInd w:val="0"/>
        <w:jc w:val="both"/>
      </w:pPr>
      <w:r w:rsidRPr="005A321E">
        <w:t xml:space="preserve">3.4. Результатом исполнения административного действия является направление обращения Заявителя на </w:t>
      </w:r>
      <w:r w:rsidR="00864CE9">
        <w:t>рассмотре</w:t>
      </w:r>
      <w:r w:rsidR="009246DB">
        <w:t>ние директору учреждения</w:t>
      </w:r>
      <w:r w:rsidRPr="005A321E">
        <w:t xml:space="preserve">. </w:t>
      </w:r>
    </w:p>
    <w:p w:rsidR="002857DE" w:rsidRPr="005A321E" w:rsidRDefault="002857DE" w:rsidP="00D32EC1">
      <w:pPr>
        <w:suppressAutoHyphens/>
        <w:autoSpaceDE w:val="0"/>
        <w:autoSpaceDN w:val="0"/>
        <w:adjustRightInd w:val="0"/>
        <w:jc w:val="both"/>
      </w:pPr>
      <w:r w:rsidRPr="005A321E">
        <w:t xml:space="preserve"> 3.5. Основанием для начала административного действия по рассмотрению письменного обращения Заявителя является его прием и регистрация.</w:t>
      </w:r>
    </w:p>
    <w:p w:rsidR="002857DE" w:rsidRPr="005A321E" w:rsidRDefault="009246DB" w:rsidP="002857DE">
      <w:pPr>
        <w:suppressAutoHyphens/>
        <w:autoSpaceDE w:val="0"/>
        <w:autoSpaceDN w:val="0"/>
        <w:adjustRightInd w:val="0"/>
        <w:jc w:val="both"/>
      </w:pPr>
      <w:r>
        <w:t xml:space="preserve">          Директор  учреждения</w:t>
      </w:r>
      <w:r w:rsidR="002857DE" w:rsidRPr="005A321E">
        <w:t>:</w:t>
      </w:r>
    </w:p>
    <w:p w:rsidR="002857DE" w:rsidRPr="005A321E" w:rsidRDefault="002857DE" w:rsidP="00D32EC1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284"/>
        <w:jc w:val="both"/>
      </w:pPr>
      <w:r w:rsidRPr="005A321E">
        <w:t>определяет должностное лицо в учреждении, ответственное за рассмотрение обращения и подготовку проекта ответа Заявителю (далее - исполнитель);</w:t>
      </w:r>
    </w:p>
    <w:p w:rsidR="002857DE" w:rsidRPr="005A321E" w:rsidRDefault="002857DE" w:rsidP="00D32EC1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284"/>
        <w:jc w:val="both"/>
      </w:pPr>
      <w:r w:rsidRPr="005A321E">
        <w:t>дает указания исполнителю в форме резолюции с отражением фамилии и инициалов исполнителя, порядка, характера и срока исполнения.</w:t>
      </w:r>
    </w:p>
    <w:p w:rsidR="002857DE" w:rsidRPr="005A321E" w:rsidRDefault="002857DE" w:rsidP="002857DE">
      <w:pPr>
        <w:suppressAutoHyphens/>
        <w:autoSpaceDE w:val="0"/>
        <w:autoSpaceDN w:val="0"/>
        <w:adjustRightInd w:val="0"/>
        <w:jc w:val="both"/>
      </w:pPr>
      <w:r w:rsidRPr="005A321E">
        <w:t xml:space="preserve">          Исполнитель:</w:t>
      </w:r>
    </w:p>
    <w:p w:rsidR="002857DE" w:rsidRPr="005A321E" w:rsidRDefault="002857DE" w:rsidP="00D32EC1">
      <w:pPr>
        <w:numPr>
          <w:ilvl w:val="0"/>
          <w:numId w:val="12"/>
        </w:numPr>
        <w:suppressAutoHyphens/>
        <w:ind w:left="0" w:firstLine="284"/>
        <w:jc w:val="both"/>
      </w:pPr>
      <w:r w:rsidRPr="005A321E">
        <w:t>обеспечивает объективное, всестороннее и своевременное рассмотрение письменного обращения, в случае необходимости - с участием гражданина, направившего обращение;</w:t>
      </w:r>
    </w:p>
    <w:p w:rsidR="00D32EC1" w:rsidRDefault="002857DE" w:rsidP="00D32EC1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284"/>
        <w:jc w:val="both"/>
      </w:pPr>
      <w:r w:rsidRPr="005A321E">
        <w:t>готовит проект ответа на письменное обращение в порядке делопроизводства, представляе</w:t>
      </w:r>
      <w:r w:rsidR="00864CE9">
        <w:t>т на по</w:t>
      </w:r>
      <w:r w:rsidR="009246DB">
        <w:t>дпись директору учреждения</w:t>
      </w:r>
      <w:r w:rsidRPr="005A321E">
        <w:t>.</w:t>
      </w:r>
    </w:p>
    <w:p w:rsidR="002857DE" w:rsidRPr="005A321E" w:rsidRDefault="002857DE" w:rsidP="00D32EC1">
      <w:pPr>
        <w:suppressAutoHyphens/>
        <w:autoSpaceDE w:val="0"/>
        <w:autoSpaceDN w:val="0"/>
        <w:adjustRightInd w:val="0"/>
        <w:jc w:val="both"/>
      </w:pPr>
      <w:r w:rsidRPr="005A321E">
        <w:t>3.6. После подписания ответа на письменное</w:t>
      </w:r>
      <w:r w:rsidR="009246DB">
        <w:t xml:space="preserve"> обращение Заявителя директор учреждения</w:t>
      </w:r>
      <w:r w:rsidR="00D32EC1">
        <w:t xml:space="preserve"> </w:t>
      </w:r>
      <w:r w:rsidRPr="005A321E">
        <w:t>направляет его Заявителю. Ответ на обр</w:t>
      </w:r>
      <w:r w:rsidR="009246DB">
        <w:t>ащение, поступившее в учреждение</w:t>
      </w:r>
      <w:r w:rsidRPr="005A321E">
        <w:t xml:space="preserve"> по информационным системам общего пользования, направляется по почтовому адресу, указанному в письменном обращении.</w:t>
      </w:r>
    </w:p>
    <w:p w:rsidR="002857DE" w:rsidRPr="005A321E" w:rsidRDefault="00D32EC1" w:rsidP="00D32EC1">
      <w:pPr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2857DE" w:rsidRPr="005A321E">
        <w:rPr>
          <w:b/>
        </w:rPr>
        <w:t>. Формы контроля за исполнением положения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jc w:val="both"/>
        <w:rPr>
          <w:b/>
        </w:rPr>
      </w:pPr>
      <w:r w:rsidRPr="005A321E">
        <w:rPr>
          <w:rFonts w:eastAsia="Calibri"/>
        </w:rPr>
        <w:t>4.1. </w:t>
      </w:r>
      <w:r w:rsidRPr="005A321E">
        <w:t xml:space="preserve">Контроль полноты и качества исполнения Положения </w:t>
      </w:r>
      <w:r w:rsidR="009246DB">
        <w:t>осуществляется директором учреждения</w:t>
      </w:r>
      <w:r>
        <w:t xml:space="preserve"> </w:t>
      </w:r>
      <w:r w:rsidRPr="005A321E">
        <w:t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jc w:val="both"/>
      </w:pPr>
      <w:r w:rsidRPr="005A321E">
        <w:t>4.2. Проверки могут быть плановыми и внеплановыми. Периодичность проведения плановых проверо</w:t>
      </w:r>
      <w:r w:rsidR="00D32EC1">
        <w:t xml:space="preserve">к </w:t>
      </w:r>
      <w:r w:rsidR="009246DB">
        <w:t>определяется директором учреждения</w:t>
      </w:r>
      <w:r w:rsidRPr="005A321E">
        <w:t>. Внеплановые проверки проводятся при поступлении информации о несоблюдени</w:t>
      </w:r>
      <w:r w:rsidR="009246DB">
        <w:t>и должностными лицами учреждения</w:t>
      </w:r>
      <w:r w:rsidRPr="005A321E">
        <w:t xml:space="preserve"> требований Положения</w:t>
      </w:r>
      <w:r w:rsidRPr="005A321E">
        <w:rPr>
          <w:rFonts w:eastAsia="Calibri"/>
        </w:rPr>
        <w:t xml:space="preserve">, либо по требованию органов государственной власти, </w:t>
      </w:r>
      <w:r w:rsidRPr="005A321E">
        <w:t>либо по требованию органов местного самоуправления, обладающих контрольно-надзорными полномочиями, а также решению суда или по конкретному обращению Заявителя.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jc w:val="both"/>
        <w:rPr>
          <w:b/>
        </w:rPr>
      </w:pPr>
      <w:r w:rsidRPr="005A321E">
        <w:t>4.3. Для проверки полноты и качества исполнения Положения формируется рабочая группа, в состав кот</w:t>
      </w:r>
      <w:r w:rsidR="009246DB">
        <w:t>орой входят работники учреждения</w:t>
      </w:r>
      <w:r w:rsidRPr="005A321E">
        <w:t>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2857DE" w:rsidRPr="005A321E" w:rsidRDefault="002857DE" w:rsidP="002857DE">
      <w:pPr>
        <w:shd w:val="clear" w:color="auto" w:fill="FFFFFF"/>
        <w:suppressAutoHyphens/>
        <w:spacing w:line="276" w:lineRule="auto"/>
        <w:jc w:val="both"/>
      </w:pPr>
      <w:r w:rsidRPr="005A321E">
        <w:t>4.4. По результатам проведенных проверок в случае выявления нарушений прав 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857DE" w:rsidRPr="005A321E" w:rsidRDefault="00864CE9" w:rsidP="002857DE">
      <w:pPr>
        <w:shd w:val="clear" w:color="auto" w:fill="FFFFFF"/>
        <w:suppressAutoHyphens/>
        <w:spacing w:line="276" w:lineRule="auto"/>
        <w:jc w:val="both"/>
      </w:pPr>
      <w:r>
        <w:t>4.5</w:t>
      </w:r>
      <w:r w:rsidR="009246DB">
        <w:t>. Должностные лица учреждения</w:t>
      </w:r>
      <w:r w:rsidR="002857DE" w:rsidRPr="005A321E">
        <w:t>, ответственные за предоставление услуги несут ответственность:</w:t>
      </w:r>
    </w:p>
    <w:p w:rsidR="002857DE" w:rsidRPr="005A321E" w:rsidRDefault="002857DE" w:rsidP="002857DE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</w:pPr>
      <w:r w:rsidRPr="005A321E">
        <w:lastRenderedPageBreak/>
        <w:t>за выполнение административных процедур в соответствии с Положением;</w:t>
      </w:r>
    </w:p>
    <w:p w:rsidR="002857DE" w:rsidRPr="005A321E" w:rsidRDefault="002857DE" w:rsidP="002857DE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</w:pPr>
      <w:r w:rsidRPr="005A321E">
        <w:t>за несоблюдение последовательности административных процедур и сроков их выполнения, установленных Положением;</w:t>
      </w:r>
    </w:p>
    <w:p w:rsidR="002857DE" w:rsidRDefault="002857DE" w:rsidP="002857DE">
      <w:pPr>
        <w:numPr>
          <w:ilvl w:val="0"/>
          <w:numId w:val="13"/>
        </w:numPr>
        <w:tabs>
          <w:tab w:val="left" w:pos="709"/>
        </w:tabs>
        <w:suppressAutoHyphens/>
        <w:spacing w:line="276" w:lineRule="auto"/>
        <w:jc w:val="both"/>
      </w:pPr>
      <w:r w:rsidRPr="005A321E">
        <w:t>за достоверность информации, представляемой в ходе предоставления услуги.</w:t>
      </w:r>
    </w:p>
    <w:p w:rsidR="002857DE" w:rsidRPr="005A321E" w:rsidRDefault="002D25AC" w:rsidP="002D25AC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>5.</w:t>
      </w:r>
      <w:r w:rsidR="002857DE" w:rsidRPr="005A321E">
        <w:rPr>
          <w:b/>
        </w:rPr>
        <w:t xml:space="preserve"> Досудебный (внесудебный) порядок обжалования решений </w:t>
      </w:r>
      <w:r>
        <w:rPr>
          <w:b/>
        </w:rPr>
        <w:t xml:space="preserve">и действий </w:t>
      </w:r>
      <w:r w:rsidR="009246DB">
        <w:rPr>
          <w:b/>
        </w:rPr>
        <w:t>(бездействия)  учреждения</w:t>
      </w:r>
      <w:r w:rsidR="002857DE" w:rsidRPr="005A321E">
        <w:rPr>
          <w:b/>
        </w:rPr>
        <w:t>, предоставляющего услугу, а также должностных лиц</w:t>
      </w:r>
      <w:r w:rsidR="009246DB">
        <w:rPr>
          <w:b/>
        </w:rPr>
        <w:t xml:space="preserve"> учреждения</w:t>
      </w:r>
    </w:p>
    <w:p w:rsidR="002857DE" w:rsidRPr="005A321E" w:rsidRDefault="002857DE" w:rsidP="002857DE">
      <w:pPr>
        <w:numPr>
          <w:ilvl w:val="1"/>
          <w:numId w:val="14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0" w:firstLine="142"/>
        <w:jc w:val="both"/>
      </w:pPr>
      <w:r w:rsidRPr="005A321E">
        <w:t xml:space="preserve">Получатели услуги имеют право на обжалование действий (бездействия) и решений, принятых в ходе предоставления услуги должностными лицами </w:t>
      </w:r>
      <w:r w:rsidR="009246DB">
        <w:t>учреждения</w:t>
      </w:r>
      <w:r w:rsidR="002D25AC">
        <w:t xml:space="preserve"> </w:t>
      </w:r>
      <w:r w:rsidRPr="005A321E">
        <w:t>в досудебном поря</w:t>
      </w:r>
      <w:r w:rsidR="009246DB">
        <w:t>дке путем обращения в учреждение</w:t>
      </w:r>
      <w:r w:rsidRPr="005A321E">
        <w:t>.</w:t>
      </w:r>
    </w:p>
    <w:p w:rsidR="002857DE" w:rsidRPr="005A321E" w:rsidRDefault="002857DE" w:rsidP="003B58BB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  <w:r w:rsidRPr="005A321E">
        <w:t>Жалоба подается в письменной форме на бумажном носите</w:t>
      </w:r>
      <w:r w:rsidR="00864CE9">
        <w:t>ле, в электронной фо</w:t>
      </w:r>
      <w:r w:rsidR="009246DB">
        <w:t>рме в учреждение</w:t>
      </w:r>
      <w:r w:rsidRPr="005A321E">
        <w:t xml:space="preserve">.  </w:t>
      </w:r>
    </w:p>
    <w:p w:rsidR="002857DE" w:rsidRPr="005A321E" w:rsidRDefault="002857DE" w:rsidP="003B58BB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  <w:r w:rsidRPr="005A321E">
        <w:t xml:space="preserve">Жалоба может быть направлена по почте, с использованием информационно-телекоммуникационной сети "Интернет",  а также может быть принята при личном приеме Заявителя. </w:t>
      </w:r>
    </w:p>
    <w:p w:rsidR="002857DE" w:rsidRPr="005A321E" w:rsidRDefault="002857DE" w:rsidP="003B58BB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  <w:r w:rsidRPr="005A321E">
        <w:t>Жалоба должна содержать:</w:t>
      </w:r>
    </w:p>
    <w:p w:rsidR="002857DE" w:rsidRPr="005A321E" w:rsidRDefault="002857DE" w:rsidP="002857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5A321E">
        <w:t>1) наименование учреждения, предоставляющего услугу, должностного лица, предоставляющего  услугу, решения и действия (бездействие) которых обжалуются;</w:t>
      </w:r>
    </w:p>
    <w:p w:rsidR="002857DE" w:rsidRPr="005A321E" w:rsidRDefault="002857DE" w:rsidP="002857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proofErr w:type="gramStart"/>
      <w:r w:rsidRPr="005A321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57DE" w:rsidRPr="005A321E" w:rsidRDefault="002857DE" w:rsidP="002857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5A321E">
        <w:t>3) сведения об обжалуемых решениях и действиях (бездействии) учреждения, предоставляющего услугу, должностного лица учреждения, предоставляющего услугу;</w:t>
      </w:r>
    </w:p>
    <w:p w:rsidR="002857DE" w:rsidRPr="005A321E" w:rsidRDefault="002857DE" w:rsidP="002857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5A321E">
        <w:t>4) доводы, на основании которых Заявитель не согласен с решением и действием (бездействием) учреждения, предоставляющего   услугу, должностного лица учреждения,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2857DE" w:rsidRPr="005A321E" w:rsidRDefault="009246DB" w:rsidP="003B58BB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  <w:proofErr w:type="gramStart"/>
      <w:r>
        <w:t>Жалоба, поступившая в учреждение</w:t>
      </w:r>
      <w:r w:rsidR="002857DE" w:rsidRPr="005A321E"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  услугу, должностного лица учреждения, предоставляющего  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2857DE" w:rsidRPr="005A321E">
        <w:t xml:space="preserve"> дней со дня ее регистрации.  </w:t>
      </w:r>
    </w:p>
    <w:p w:rsidR="002857DE" w:rsidRPr="005A321E" w:rsidRDefault="002857DE" w:rsidP="003B58BB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  <w:r w:rsidRPr="005A321E">
        <w:t>По результата</w:t>
      </w:r>
      <w:r w:rsidR="009246DB">
        <w:t>м рассмотрения жалобы учреждение</w:t>
      </w:r>
      <w:r w:rsidRPr="005A321E">
        <w:t>, предоставляющее услугу, принимает одно из следующих решений:</w:t>
      </w:r>
    </w:p>
    <w:p w:rsidR="002857DE" w:rsidRPr="005A321E" w:rsidRDefault="002857DE" w:rsidP="002857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5A321E">
        <w:t xml:space="preserve">1) удовлетворяет жалобу, в том числе в форме отмены принятого решения, исправления допущенных учреждением, предоставляющим   услугу, опечаток и ошибок в выданных в результате предоставления услуги документах,  </w:t>
      </w:r>
    </w:p>
    <w:p w:rsidR="002857DE" w:rsidRPr="005A321E" w:rsidRDefault="002857DE" w:rsidP="002857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</w:pPr>
      <w:r w:rsidRPr="005A321E">
        <w:t>2) отказывает в удовлетворении жалобы.</w:t>
      </w:r>
    </w:p>
    <w:p w:rsidR="002857DE" w:rsidRPr="005A321E" w:rsidRDefault="002857DE" w:rsidP="003B58BB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  <w:r w:rsidRPr="005A321E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57DE" w:rsidRPr="005A321E" w:rsidRDefault="002857DE" w:rsidP="002857DE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suppressAutoHyphens/>
        <w:autoSpaceDE w:val="0"/>
        <w:autoSpaceDN w:val="0"/>
        <w:adjustRightInd w:val="0"/>
        <w:jc w:val="right"/>
      </w:pPr>
      <w:r w:rsidRPr="005A321E">
        <w:lastRenderedPageBreak/>
        <w:t>Приложение № 1</w:t>
      </w:r>
    </w:p>
    <w:p w:rsidR="002857DE" w:rsidRPr="005A321E" w:rsidRDefault="002857DE" w:rsidP="002857DE">
      <w:pPr>
        <w:suppressAutoHyphens/>
        <w:autoSpaceDE w:val="0"/>
        <w:autoSpaceDN w:val="0"/>
        <w:adjustRightInd w:val="0"/>
        <w:jc w:val="both"/>
      </w:pPr>
    </w:p>
    <w:p w:rsidR="002857DE" w:rsidRPr="005A321E" w:rsidRDefault="002857DE" w:rsidP="002857DE">
      <w:pPr>
        <w:suppressAutoHyphens/>
        <w:autoSpaceDE w:val="0"/>
        <w:autoSpaceDN w:val="0"/>
        <w:adjustRightInd w:val="0"/>
        <w:jc w:val="both"/>
      </w:pPr>
    </w:p>
    <w:p w:rsidR="002857DE" w:rsidRDefault="009246DB" w:rsidP="002857DE">
      <w:pPr>
        <w:ind w:left="4956"/>
        <w:jc w:val="both"/>
      </w:pPr>
      <w:r>
        <w:t xml:space="preserve"> Директору МБОУ ДОД ДЮСШ</w:t>
      </w:r>
      <w:r w:rsidR="002857DE" w:rsidRPr="005A321E">
        <w:t xml:space="preserve"> </w:t>
      </w:r>
    </w:p>
    <w:p w:rsidR="009246DB" w:rsidRPr="005A321E" w:rsidRDefault="009246DB" w:rsidP="002857DE">
      <w:pPr>
        <w:ind w:left="4956"/>
        <w:jc w:val="both"/>
      </w:pPr>
      <w:r>
        <w:t xml:space="preserve"> А.Г.Оловникову</w:t>
      </w:r>
    </w:p>
    <w:p w:rsidR="002857DE" w:rsidRPr="005A321E" w:rsidRDefault="002857DE" w:rsidP="002857DE">
      <w:pPr>
        <w:ind w:left="5040"/>
        <w:jc w:val="both"/>
      </w:pPr>
      <w:r w:rsidRPr="005A321E">
        <w:t>_________________________________</w:t>
      </w:r>
    </w:p>
    <w:p w:rsidR="002857DE" w:rsidRPr="005A321E" w:rsidRDefault="002857DE" w:rsidP="002857DE">
      <w:pPr>
        <w:ind w:left="5040"/>
        <w:jc w:val="both"/>
      </w:pPr>
      <w:r w:rsidRPr="005A321E">
        <w:t xml:space="preserve">                       ( Ф.И.О. заявителя)</w:t>
      </w:r>
    </w:p>
    <w:p w:rsidR="002857DE" w:rsidRPr="005A321E" w:rsidRDefault="002857DE" w:rsidP="002857DE">
      <w:pPr>
        <w:ind w:left="5040"/>
        <w:jc w:val="both"/>
      </w:pPr>
      <w:r w:rsidRPr="005A321E">
        <w:t>_________________________________</w:t>
      </w:r>
    </w:p>
    <w:p w:rsidR="002857DE" w:rsidRPr="009246DB" w:rsidRDefault="002857DE" w:rsidP="002857DE">
      <w:pPr>
        <w:ind w:left="5040"/>
        <w:jc w:val="both"/>
        <w:rPr>
          <w:sz w:val="18"/>
          <w:szCs w:val="18"/>
        </w:rPr>
      </w:pPr>
      <w:r w:rsidRPr="005A321E">
        <w:t xml:space="preserve"> </w:t>
      </w:r>
      <w:r w:rsidRPr="009246DB">
        <w:rPr>
          <w:sz w:val="18"/>
          <w:szCs w:val="18"/>
        </w:rPr>
        <w:t xml:space="preserve">(удостоверяющий личность документ и его реквизиты,   почтовый или электронный адрес Заявителя, номер факса) </w:t>
      </w:r>
    </w:p>
    <w:p w:rsidR="002857DE" w:rsidRPr="005A321E" w:rsidRDefault="002857DE" w:rsidP="002857DE">
      <w:pPr>
        <w:ind w:left="5040"/>
        <w:jc w:val="both"/>
      </w:pPr>
    </w:p>
    <w:p w:rsidR="002857DE" w:rsidRPr="005A321E" w:rsidRDefault="002857DE" w:rsidP="002857DE">
      <w:pPr>
        <w:ind w:firstLine="540"/>
        <w:jc w:val="center"/>
        <w:rPr>
          <w:b/>
        </w:rPr>
      </w:pPr>
      <w:r w:rsidRPr="005A321E">
        <w:rPr>
          <w:b/>
        </w:rPr>
        <w:t xml:space="preserve">Заявление </w:t>
      </w:r>
    </w:p>
    <w:p w:rsidR="002857DE" w:rsidRPr="005A321E" w:rsidRDefault="002857DE" w:rsidP="002857DE">
      <w:pPr>
        <w:ind w:firstLine="540"/>
        <w:jc w:val="center"/>
        <w:rPr>
          <w:b/>
        </w:rPr>
      </w:pPr>
      <w:r w:rsidRPr="005A321E">
        <w:rPr>
          <w:b/>
        </w:rPr>
        <w:t>о предоставлени</w:t>
      </w:r>
      <w:r w:rsidR="003B58BB">
        <w:rPr>
          <w:b/>
        </w:rPr>
        <w:t>и  информации об образовательной  программе, учебном плане</w:t>
      </w:r>
      <w:r w:rsidRPr="005A321E">
        <w:rPr>
          <w:b/>
        </w:rPr>
        <w:t>, рабочих программах учебных курсов, предмет</w:t>
      </w:r>
      <w:r w:rsidR="003B58BB">
        <w:rPr>
          <w:b/>
        </w:rPr>
        <w:t>ов, дисциплин (модулей), годовом календарном учебном графике</w:t>
      </w:r>
    </w:p>
    <w:p w:rsidR="002857DE" w:rsidRPr="005A321E" w:rsidRDefault="002857DE" w:rsidP="002857DE">
      <w:pPr>
        <w:ind w:firstLine="540"/>
        <w:jc w:val="center"/>
      </w:pP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  <w:r w:rsidRPr="005A321E">
        <w:t xml:space="preserve">Прошу предоставить информацию </w:t>
      </w: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  <w:r w:rsidRPr="005A321E">
        <w:t>__________________________________________________________________________________________________________________________________________________________</w:t>
      </w: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  <w:r w:rsidRPr="005A321E">
        <w:t>(перечень запрашиваемых сведений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графиках)</w:t>
      </w: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  <w:r w:rsidRPr="005A321E">
        <w:t>«________»_________ 20____г.</w:t>
      </w: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  <w:r w:rsidRPr="005A321E">
        <w:t>(дата подачи заявления)</w:t>
      </w: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  <w:r w:rsidRPr="005A321E">
        <w:t>______________________/____________________________________________</w:t>
      </w: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  <w:r w:rsidRPr="005A321E">
        <w:t>(подпись заявителя)                   (полностью Ф.И.О.)</w:t>
      </w: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</w:pPr>
    </w:p>
    <w:p w:rsidR="002857DE" w:rsidRPr="005A321E" w:rsidRDefault="002857DE" w:rsidP="002857DE">
      <w:pPr>
        <w:tabs>
          <w:tab w:val="num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Default="002857DE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864CE9" w:rsidRDefault="00864CE9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864CE9" w:rsidRDefault="00864CE9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864CE9" w:rsidRPr="005A321E" w:rsidRDefault="00864CE9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2857DE" w:rsidRDefault="002857DE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9246DB" w:rsidRDefault="009246DB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9246DB" w:rsidRDefault="009246DB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9246DB" w:rsidRPr="005A321E" w:rsidRDefault="009246DB" w:rsidP="002857DE">
      <w:pPr>
        <w:pStyle w:val="p8"/>
        <w:spacing w:line="240" w:lineRule="auto"/>
        <w:ind w:firstLine="0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0"/>
        <w:jc w:val="right"/>
        <w:rPr>
          <w:bCs/>
          <w:lang w:val="ru-RU"/>
        </w:rPr>
      </w:pPr>
      <w:r w:rsidRPr="005A321E">
        <w:rPr>
          <w:bCs/>
          <w:lang w:val="ru-RU"/>
        </w:rPr>
        <w:lastRenderedPageBreak/>
        <w:t>Приложение №2</w:t>
      </w:r>
    </w:p>
    <w:p w:rsidR="002857DE" w:rsidRPr="005A321E" w:rsidRDefault="002857DE" w:rsidP="002857DE">
      <w:pPr>
        <w:pStyle w:val="p8"/>
        <w:spacing w:line="240" w:lineRule="auto"/>
        <w:ind w:firstLine="709"/>
        <w:jc w:val="center"/>
        <w:rPr>
          <w:b/>
          <w:lang w:val="ru-RU"/>
        </w:rPr>
      </w:pPr>
      <w:r w:rsidRPr="005A321E">
        <w:rPr>
          <w:b/>
          <w:lang w:val="ru-RU"/>
        </w:rPr>
        <w:t>Блок-схема</w:t>
      </w:r>
    </w:p>
    <w:p w:rsidR="003B58BB" w:rsidRPr="005A321E" w:rsidRDefault="002857DE" w:rsidP="003B58BB">
      <w:pPr>
        <w:ind w:firstLine="540"/>
        <w:jc w:val="center"/>
        <w:rPr>
          <w:b/>
        </w:rPr>
      </w:pPr>
      <w:r w:rsidRPr="005A321E">
        <w:rPr>
          <w:b/>
        </w:rPr>
        <w:t xml:space="preserve">предоставления информации </w:t>
      </w:r>
      <w:r w:rsidRPr="005A321E">
        <w:rPr>
          <w:b/>
        </w:rPr>
        <w:br/>
      </w:r>
      <w:r w:rsidR="003B58BB">
        <w:rPr>
          <w:b/>
        </w:rPr>
        <w:t>об образовательной  программе, учебном плане</w:t>
      </w:r>
      <w:r w:rsidR="003B58BB" w:rsidRPr="005A321E">
        <w:rPr>
          <w:b/>
        </w:rPr>
        <w:t>, рабочих программах учебных курсов, предмет</w:t>
      </w:r>
      <w:r w:rsidR="003B58BB">
        <w:rPr>
          <w:b/>
        </w:rPr>
        <w:t>ов, дисциплин (модулей), годовом календарном учебном графике</w:t>
      </w:r>
    </w:p>
    <w:p w:rsidR="002857DE" w:rsidRPr="005A321E" w:rsidRDefault="002857DE" w:rsidP="002857DE">
      <w:pPr>
        <w:tabs>
          <w:tab w:val="left" w:pos="4678"/>
        </w:tabs>
        <w:jc w:val="center"/>
        <w:rPr>
          <w:b/>
        </w:rPr>
      </w:pPr>
    </w:p>
    <w:p w:rsidR="002857DE" w:rsidRPr="005A321E" w:rsidRDefault="00B37D3A" w:rsidP="002857DE">
      <w:pPr>
        <w:jc w:val="center"/>
        <w:rPr>
          <w:b/>
        </w:rPr>
      </w:pPr>
      <w:r w:rsidRPr="00B37D3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6.7pt;margin-top:46.65pt;width:0;height:18pt;z-index:251648512" o:connectortype="straight">
            <v:stroke endarrow="block"/>
          </v:shape>
        </w:pict>
      </w:r>
      <w:r w:rsidRPr="00B37D3A"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5" type="#_x0000_t111" style="position:absolute;left:0;text-align:left;margin-left:91.1pt;margin-top:63.6pt;width:292.6pt;height:48.75pt;z-index:251649536">
            <v:textbox style="mso-next-textbox:#_x0000_s1035">
              <w:txbxContent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Обращение Заявителя</w:t>
                  </w:r>
                </w:p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(раздел II пункт 2.6 Положения)</w:t>
                  </w:r>
                </w:p>
              </w:txbxContent>
            </v:textbox>
          </v:shape>
        </w:pict>
      </w:r>
      <w:r w:rsidRPr="00B37D3A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91.1pt;margin-top:13.05pt;width:285.75pt;height:33.75pt;z-index:251665920">
            <v:textbox style="mso-next-textbox:#_x0000_s1043">
              <w:txbxContent>
                <w:p w:rsidR="002857DE" w:rsidRDefault="002857DE" w:rsidP="002857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Начало</w:t>
                  </w:r>
                </w:p>
                <w:p w:rsidR="002857DE" w:rsidRDefault="002857DE" w:rsidP="002857D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857DE" w:rsidRPr="005A321E" w:rsidRDefault="002857DE" w:rsidP="002857DE">
      <w:pPr>
        <w:pStyle w:val="p8"/>
        <w:spacing w:line="240" w:lineRule="auto"/>
        <w:ind w:firstLine="709"/>
        <w:jc w:val="center"/>
        <w:rPr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709"/>
        <w:rPr>
          <w:lang w:val="ru-RU"/>
        </w:rPr>
      </w:pPr>
    </w:p>
    <w:p w:rsidR="002857DE" w:rsidRPr="005A321E" w:rsidRDefault="002857DE" w:rsidP="002857DE">
      <w:pPr>
        <w:pStyle w:val="p8"/>
        <w:spacing w:line="240" w:lineRule="auto"/>
        <w:ind w:firstLine="709"/>
        <w:rPr>
          <w:lang w:val="ru-RU"/>
        </w:rPr>
      </w:pPr>
    </w:p>
    <w:p w:rsidR="002857DE" w:rsidRPr="005A321E" w:rsidRDefault="002857DE" w:rsidP="002857DE">
      <w:pPr>
        <w:pStyle w:val="p8"/>
        <w:tabs>
          <w:tab w:val="clear" w:pos="493"/>
          <w:tab w:val="left" w:pos="708"/>
        </w:tabs>
        <w:spacing w:line="240" w:lineRule="auto"/>
        <w:ind w:firstLine="709"/>
        <w:rPr>
          <w:lang w:val="ru-RU"/>
        </w:rPr>
      </w:pPr>
    </w:p>
    <w:p w:rsidR="002857DE" w:rsidRPr="005A321E" w:rsidRDefault="002857DE" w:rsidP="002857DE"/>
    <w:p w:rsidR="002857DE" w:rsidRPr="005A321E" w:rsidRDefault="002857DE" w:rsidP="002857DE"/>
    <w:p w:rsidR="002857DE" w:rsidRPr="005A321E" w:rsidRDefault="002857DE" w:rsidP="002857DE"/>
    <w:p w:rsidR="002857DE" w:rsidRPr="005A321E" w:rsidRDefault="00B37D3A" w:rsidP="002857DE">
      <w:r>
        <w:pict>
          <v:rect id="_x0000_s1027" style="position:absolute;margin-left:106.85pt;margin-top:69.6pt;width:257.35pt;height:36.3pt;z-index:251650560">
            <v:textbox style="mso-next-textbox:#_x0000_s1027">
              <w:txbxContent>
                <w:p w:rsidR="002857DE" w:rsidRDefault="002857DE" w:rsidP="002857DE">
                  <w:pPr>
                    <w:jc w:val="center"/>
                  </w:pPr>
                  <w:r>
                    <w:t>Рассмотрение обращения Заявителя</w:t>
                  </w:r>
                </w:p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t>(</w:t>
                  </w:r>
                  <w:r>
                    <w:rPr>
                      <w:sz w:val="22"/>
                      <w:szCs w:val="22"/>
                    </w:rPr>
                    <w:t xml:space="preserve">раздел </w:t>
                  </w:r>
                  <w:r>
                    <w:rPr>
                      <w:sz w:val="22"/>
                      <w:szCs w:val="22"/>
                      <w:lang w:val="en-US"/>
                    </w:rPr>
                    <w:t>III</w:t>
                  </w:r>
                  <w:r w:rsidRPr="0087104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пункт 3.3.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Положения)</w:t>
                  </w:r>
                  <w:proofErr w:type="gramEnd"/>
                </w:p>
              </w:txbxContent>
            </v:textbox>
          </v:rect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margin-left:103.2pt;margin-top:126.05pt;width:266.25pt;height:139.15pt;z-index:251651584">
            <v:textbox style="mso-next-textbox:#_x0000_s1031">
              <w:txbxContent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оснований для отказа в предоставлении услуги (раздел II пункт 2.8 Положения)</w:t>
                  </w:r>
                </w:p>
              </w:txbxContent>
            </v:textbox>
          </v:shape>
        </w:pict>
      </w:r>
      <w:r>
        <w:pict>
          <v:shape id="_x0000_s1036" type="#_x0000_t32" style="position:absolute;margin-left:236.7pt;margin-top:.45pt;width:0;height:17.7pt;z-index:251652608" o:connectortype="straight">
            <v:stroke endarrow="block"/>
          </v:shape>
        </w:pict>
      </w:r>
      <w:r>
        <w:pict>
          <v:shape id="_x0000_s1041" type="#_x0000_t32" style="position:absolute;margin-left:236.7pt;margin-top:107.3pt;width:0;height:17.7pt;z-index:251663872" o:connectortype="straight">
            <v:stroke endarrow="block"/>
          </v:shape>
        </w:pict>
      </w:r>
    </w:p>
    <w:p w:rsidR="002857DE" w:rsidRPr="005A321E" w:rsidRDefault="00B37D3A" w:rsidP="002857DE">
      <w:r>
        <w:pict>
          <v:rect id="_x0000_s1026" style="position:absolute;margin-left:106.85pt;margin-top:4.8pt;width:257.35pt;height:36.1pt;z-index:251653632">
            <v:textbox style="mso-next-textbox:#_x0000_s1026">
              <w:txbxContent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Прием обращения от Заявителя </w:t>
                  </w:r>
                </w:p>
                <w:p w:rsidR="002857DE" w:rsidRDefault="002857DE" w:rsidP="002857D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(раздел II пункт 2.11 Положения)</w:t>
                  </w:r>
                </w:p>
              </w:txbxContent>
            </v:textbox>
          </v:rect>
        </w:pict>
      </w:r>
    </w:p>
    <w:p w:rsidR="002857DE" w:rsidRPr="005A321E" w:rsidRDefault="002857DE" w:rsidP="002857DE"/>
    <w:p w:rsidR="002857DE" w:rsidRPr="005A321E" w:rsidRDefault="00B37D3A" w:rsidP="002857DE">
      <w:r>
        <w:pict>
          <v:shape id="_x0000_s1037" type="#_x0000_t32" style="position:absolute;margin-left:237.45pt;margin-top:13.3pt;width:0;height:14.45pt;z-index:251654656" o:connectortype="straight">
            <v:stroke endarrow="block"/>
          </v:shape>
        </w:pict>
      </w:r>
    </w:p>
    <w:p w:rsidR="002857DE" w:rsidRPr="005A321E" w:rsidRDefault="002857DE" w:rsidP="002857DE"/>
    <w:p w:rsidR="002857DE" w:rsidRPr="005A321E" w:rsidRDefault="002857DE" w:rsidP="002857DE"/>
    <w:p w:rsidR="002857DE" w:rsidRPr="005A321E" w:rsidRDefault="002857DE" w:rsidP="002857DE"/>
    <w:p w:rsidR="002857DE" w:rsidRPr="005A321E" w:rsidRDefault="002857DE" w:rsidP="002857DE"/>
    <w:p w:rsidR="002857DE" w:rsidRPr="005A321E" w:rsidRDefault="002857DE" w:rsidP="002857DE"/>
    <w:p w:rsidR="002857DE" w:rsidRPr="005A321E" w:rsidRDefault="002857DE" w:rsidP="002857DE"/>
    <w:p w:rsidR="002857DE" w:rsidRPr="005A321E" w:rsidRDefault="002857DE" w:rsidP="002857DE">
      <w:pPr>
        <w:tabs>
          <w:tab w:val="left" w:pos="2055"/>
        </w:tabs>
      </w:pPr>
      <w:r w:rsidRPr="005A321E">
        <w:t xml:space="preserve">                </w:t>
      </w:r>
    </w:p>
    <w:p w:rsidR="002857DE" w:rsidRPr="005A321E" w:rsidRDefault="002857DE" w:rsidP="002857DE"/>
    <w:p w:rsidR="002857DE" w:rsidRPr="005A321E" w:rsidRDefault="002857DE" w:rsidP="002857DE">
      <w:pPr>
        <w:tabs>
          <w:tab w:val="left" w:pos="2055"/>
        </w:tabs>
      </w:pPr>
    </w:p>
    <w:p w:rsidR="002857DE" w:rsidRPr="005A321E" w:rsidRDefault="00B37D3A" w:rsidP="002857DE">
      <w:r>
        <w:pict>
          <v:shape id="_x0000_s1040" type="#_x0000_t32" style="position:absolute;margin-left:364.2pt;margin-top:13.15pt;width:60pt;height:.05pt;flip:y;z-index:251655680" o:connectortype="straight"/>
        </w:pict>
      </w:r>
      <w:r>
        <w:pict>
          <v:shape id="_x0000_s1039" type="#_x0000_t32" style="position:absolute;margin-left:55.75pt;margin-top:13.1pt;width:51.1pt;height:.1pt;z-index:251656704" o:connectortype="straight"/>
        </w:pict>
      </w:r>
      <w:r w:rsidR="002857DE" w:rsidRPr="005A321E">
        <w:t xml:space="preserve">                          Да</w:t>
      </w:r>
      <w:proofErr w:type="gramStart"/>
      <w:r w:rsidR="002857DE" w:rsidRPr="005A321E">
        <w:t xml:space="preserve"> </w:t>
      </w:r>
      <w:r w:rsidR="002857DE" w:rsidRPr="005A321E">
        <w:tab/>
      </w:r>
      <w:r w:rsidR="002857DE" w:rsidRPr="005A321E">
        <w:tab/>
      </w:r>
      <w:r w:rsidR="002857DE" w:rsidRPr="005A321E">
        <w:tab/>
      </w:r>
      <w:r w:rsidR="002857DE" w:rsidRPr="005A321E">
        <w:tab/>
      </w:r>
      <w:r w:rsidR="002857DE" w:rsidRPr="005A321E">
        <w:tab/>
      </w:r>
      <w:r w:rsidR="002857DE" w:rsidRPr="005A321E">
        <w:tab/>
      </w:r>
      <w:r w:rsidR="002857DE" w:rsidRPr="005A321E">
        <w:tab/>
      </w:r>
      <w:r w:rsidR="002857DE" w:rsidRPr="005A321E">
        <w:tab/>
      </w:r>
      <w:r w:rsidR="002857DE" w:rsidRPr="005A321E">
        <w:tab/>
        <w:t>Н</w:t>
      </w:r>
      <w:proofErr w:type="gramEnd"/>
      <w:r w:rsidR="002857DE" w:rsidRPr="005A321E">
        <w:t>ет</w:t>
      </w:r>
    </w:p>
    <w:p w:rsidR="002857DE" w:rsidRPr="005A321E" w:rsidRDefault="00B37D3A" w:rsidP="002857DE">
      <w:r>
        <w:pict>
          <v:rect id="_x0000_s1028" style="position:absolute;margin-left:267.25pt;margin-top:139.65pt;width:225pt;height:70.5pt;z-index:251657728">
            <v:textbox style="mso-next-textbox:#_x0000_s1028">
              <w:txbxContent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</w:r>
                </w:p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(раздел II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 xml:space="preserve"> пункт 3.6.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Положения)</w:t>
                  </w:r>
                  <w:proofErr w:type="gramEnd"/>
                </w:p>
              </w:txbxContent>
            </v:textbox>
          </v:rect>
        </w:pict>
      </w:r>
      <w:r>
        <w:pict>
          <v:shape id="_x0000_s1033" type="#_x0000_t32" style="position:absolute;margin-left:424.2pt;margin-top:-.6pt;width:.05pt;height:59.65pt;z-index:251658752" o:connectortype="straight">
            <v:stroke endarrow="block"/>
          </v:shape>
        </w:pict>
      </w:r>
      <w:r>
        <w:pict>
          <v:rect id="_x0000_s1034" style="position:absolute;margin-left:267.25pt;margin-top:60.85pt;width:225pt;height:45.35pt;z-index:251659776">
            <v:textbox style="mso-next-textbox:#_x0000_s1034">
              <w:txbxContent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сбор, анализ, обобщение и подготовка информации </w:t>
                  </w:r>
                </w:p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(раздел II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 xml:space="preserve"> пункт 3.5.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Положения)</w:t>
                  </w:r>
                  <w:proofErr w:type="gramEnd"/>
                </w:p>
              </w:txbxContent>
            </v:textbox>
          </v:rect>
        </w:pict>
      </w:r>
      <w:r>
        <w:pict>
          <v:shape id="_x0000_s1042" type="#_x0000_t32" style="position:absolute;margin-left:446.35pt;margin-top:106.65pt;width:0;height:33pt;z-index:251664896" o:connectortype="straight">
            <v:stroke endarrow="block"/>
          </v:shape>
        </w:pict>
      </w:r>
      <w:r>
        <w:pict>
          <v:shape id="_x0000_s1038" type="#_x0000_t32" style="position:absolute;margin-left:55.7pt;margin-top:-.6pt;width:.05pt;height:59.65pt;z-index:251660800" o:connectortype="straight">
            <v:stroke endarrow="block"/>
          </v:shape>
        </w:pict>
      </w:r>
    </w:p>
    <w:p w:rsidR="002857DE" w:rsidRPr="005A321E" w:rsidRDefault="002857DE" w:rsidP="002857DE"/>
    <w:p w:rsidR="002857DE" w:rsidRPr="005A321E" w:rsidRDefault="002857DE" w:rsidP="002857DE"/>
    <w:p w:rsidR="002857DE" w:rsidRPr="005A321E" w:rsidRDefault="002857DE" w:rsidP="002857DE">
      <w:pPr>
        <w:tabs>
          <w:tab w:val="left" w:pos="900"/>
        </w:tabs>
      </w:pPr>
    </w:p>
    <w:p w:rsidR="002857DE" w:rsidRPr="005A321E" w:rsidRDefault="00B37D3A" w:rsidP="002857DE">
      <w:pPr>
        <w:tabs>
          <w:tab w:val="left" w:pos="900"/>
        </w:tabs>
      </w:pPr>
      <w:r>
        <w:pict>
          <v:rect id="_x0000_s1032" style="position:absolute;margin-left:-11.75pt;margin-top:6.3pt;width:218.75pt;height:73.55pt;z-index:251661824">
            <v:textbox style="mso-next-textbox:#_x0000_s1032">
              <w:txbxContent>
                <w:p w:rsidR="002857DE" w:rsidRDefault="002857DE" w:rsidP="002857D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Заявителя об отказе в предоставлении услуги, разъяснение причин отказа</w:t>
                  </w:r>
                </w:p>
                <w:p w:rsidR="002857DE" w:rsidRDefault="002857DE" w:rsidP="002857DE">
                  <w:pPr>
                    <w:jc w:val="center"/>
                  </w:pPr>
                  <w:proofErr w:type="gramStart"/>
                  <w:r>
                    <w:rPr>
                      <w:sz w:val="22"/>
                      <w:szCs w:val="22"/>
                    </w:rPr>
                    <w:t>(раздел II пункт 2.8.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Положения)</w:t>
                  </w:r>
                  <w:proofErr w:type="gramEnd"/>
                </w:p>
              </w:txbxContent>
            </v:textbox>
          </v:rect>
        </w:pict>
      </w:r>
    </w:p>
    <w:p w:rsidR="002857DE" w:rsidRPr="005A321E" w:rsidRDefault="002857DE" w:rsidP="002857DE">
      <w:pPr>
        <w:pStyle w:val="p20"/>
        <w:tabs>
          <w:tab w:val="left" w:pos="0"/>
        </w:tabs>
        <w:spacing w:line="240" w:lineRule="auto"/>
        <w:ind w:left="0" w:hanging="254"/>
        <w:jc w:val="both"/>
        <w:rPr>
          <w:lang w:val="ru-RU"/>
        </w:rPr>
      </w:pPr>
    </w:p>
    <w:p w:rsidR="002857DE" w:rsidRPr="005A321E" w:rsidRDefault="002857DE" w:rsidP="002857DE">
      <w:pPr>
        <w:pStyle w:val="p4"/>
        <w:tabs>
          <w:tab w:val="left" w:pos="0"/>
        </w:tabs>
        <w:spacing w:line="240" w:lineRule="auto"/>
        <w:ind w:left="0"/>
        <w:jc w:val="center"/>
        <w:rPr>
          <w:sz w:val="28"/>
          <w:szCs w:val="28"/>
          <w:lang w:val="ru-RU"/>
        </w:rPr>
      </w:pPr>
    </w:p>
    <w:p w:rsidR="002857DE" w:rsidRPr="005A321E" w:rsidRDefault="002857DE" w:rsidP="002857DE">
      <w:pPr>
        <w:pStyle w:val="p4"/>
        <w:tabs>
          <w:tab w:val="left" w:pos="0"/>
        </w:tabs>
        <w:spacing w:line="240" w:lineRule="auto"/>
        <w:ind w:left="0"/>
        <w:jc w:val="center"/>
        <w:rPr>
          <w:sz w:val="28"/>
          <w:szCs w:val="28"/>
          <w:lang w:val="ru-RU"/>
        </w:rPr>
      </w:pPr>
    </w:p>
    <w:p w:rsidR="002857DE" w:rsidRPr="005A321E" w:rsidRDefault="002857DE" w:rsidP="002857DE">
      <w:pPr>
        <w:pStyle w:val="p20"/>
        <w:tabs>
          <w:tab w:val="left" w:pos="0"/>
        </w:tabs>
        <w:spacing w:line="240" w:lineRule="auto"/>
        <w:ind w:left="0" w:hanging="254"/>
        <w:rPr>
          <w:sz w:val="28"/>
          <w:szCs w:val="28"/>
          <w:lang w:val="ru-RU"/>
        </w:rPr>
      </w:pPr>
    </w:p>
    <w:p w:rsidR="002857DE" w:rsidRPr="005A321E" w:rsidRDefault="00B37D3A" w:rsidP="002857DE">
      <w:pPr>
        <w:pStyle w:val="p10"/>
        <w:tabs>
          <w:tab w:val="clear" w:pos="566"/>
          <w:tab w:val="left" w:pos="708"/>
        </w:tabs>
        <w:spacing w:line="240" w:lineRule="auto"/>
        <w:ind w:firstLine="0"/>
        <w:jc w:val="center"/>
        <w:rPr>
          <w:sz w:val="28"/>
          <w:szCs w:val="28"/>
          <w:lang w:val="ru-RU"/>
        </w:rPr>
      </w:pPr>
      <w:r w:rsidRPr="00B37D3A">
        <w:pict>
          <v:shape id="_x0000_s1030" type="#_x0000_t32" style="position:absolute;left:0;text-align:left;margin-left:90pt;margin-top:3.95pt;width:123.35pt;height:117.95pt;z-index:251662848" o:connectortype="straight">
            <v:stroke endarrow="block"/>
          </v:shape>
        </w:pict>
      </w:r>
    </w:p>
    <w:p w:rsidR="002857DE" w:rsidRPr="005A321E" w:rsidRDefault="002857DE" w:rsidP="002857DE">
      <w:pPr>
        <w:pStyle w:val="p20"/>
        <w:tabs>
          <w:tab w:val="left" w:pos="0"/>
        </w:tabs>
        <w:spacing w:line="240" w:lineRule="auto"/>
        <w:ind w:left="0" w:hanging="254"/>
        <w:jc w:val="both"/>
        <w:rPr>
          <w:lang w:val="ru-RU"/>
        </w:rPr>
      </w:pPr>
    </w:p>
    <w:p w:rsidR="00B86F25" w:rsidRDefault="00B86F25"/>
    <w:p w:rsidR="002857DE" w:rsidRDefault="002857DE"/>
    <w:p w:rsidR="002857DE" w:rsidRDefault="00B37D3A">
      <w:r>
        <w:rPr>
          <w:noProof/>
        </w:rPr>
        <w:pict>
          <v:shape id="_x0000_s1062" type="#_x0000_t32" style="position:absolute;margin-left:237.45pt;margin-top:5.45pt;width:121.5pt;height:48.05pt;flip:x;z-index:251666944" o:connectortype="straight">
            <v:stroke endarrow="block"/>
          </v:shape>
        </w:pict>
      </w:r>
    </w:p>
    <w:p w:rsidR="002857DE" w:rsidRDefault="002857DE"/>
    <w:p w:rsidR="002857DE" w:rsidRDefault="002857DE"/>
    <w:p w:rsidR="002857DE" w:rsidRDefault="002857DE"/>
    <w:tbl>
      <w:tblPr>
        <w:tblStyle w:val="a6"/>
        <w:tblW w:w="0" w:type="auto"/>
        <w:tblInd w:w="2943" w:type="dxa"/>
        <w:tblLook w:val="04A0"/>
      </w:tblPr>
      <w:tblGrid>
        <w:gridCol w:w="3261"/>
      </w:tblGrid>
      <w:tr w:rsidR="002857DE" w:rsidTr="002857DE">
        <w:tc>
          <w:tcPr>
            <w:tcW w:w="3261" w:type="dxa"/>
          </w:tcPr>
          <w:p w:rsidR="002857DE" w:rsidRPr="002857DE" w:rsidRDefault="002857DE" w:rsidP="002857DE">
            <w:pPr>
              <w:jc w:val="center"/>
              <w:rPr>
                <w:b/>
                <w:sz w:val="28"/>
                <w:szCs w:val="28"/>
              </w:rPr>
            </w:pPr>
            <w:r w:rsidRPr="002857DE">
              <w:rPr>
                <w:b/>
                <w:sz w:val="28"/>
                <w:szCs w:val="28"/>
              </w:rPr>
              <w:t>Конец</w:t>
            </w:r>
          </w:p>
        </w:tc>
      </w:tr>
    </w:tbl>
    <w:p w:rsidR="002857DE" w:rsidRDefault="002857DE" w:rsidP="002857DE">
      <w:pPr>
        <w:jc w:val="center"/>
        <w:rPr>
          <w:sz w:val="22"/>
          <w:szCs w:val="22"/>
        </w:rPr>
      </w:pPr>
    </w:p>
    <w:p w:rsidR="002857DE" w:rsidRDefault="002857DE"/>
    <w:sectPr w:rsidR="002857DE" w:rsidSect="00306C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69B"/>
    <w:multiLevelType w:val="hybridMultilevel"/>
    <w:tmpl w:val="FEDA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761D"/>
    <w:multiLevelType w:val="hybridMultilevel"/>
    <w:tmpl w:val="34B0B3D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74E58B9"/>
    <w:multiLevelType w:val="hybridMultilevel"/>
    <w:tmpl w:val="5DE8E6C6"/>
    <w:lvl w:ilvl="0" w:tplc="137E056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E3780"/>
    <w:multiLevelType w:val="multilevel"/>
    <w:tmpl w:val="F39C7242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1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2F86049"/>
    <w:multiLevelType w:val="hybridMultilevel"/>
    <w:tmpl w:val="231C2D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2C4B09"/>
    <w:multiLevelType w:val="multilevel"/>
    <w:tmpl w:val="D40EA2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2A7B6F7D"/>
    <w:multiLevelType w:val="hybridMultilevel"/>
    <w:tmpl w:val="B33E0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A3BA6"/>
    <w:multiLevelType w:val="hybridMultilevel"/>
    <w:tmpl w:val="2664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25E6B"/>
    <w:multiLevelType w:val="hybridMultilevel"/>
    <w:tmpl w:val="F73E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F15C1"/>
    <w:multiLevelType w:val="hybridMultilevel"/>
    <w:tmpl w:val="7A0E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51D80"/>
    <w:multiLevelType w:val="hybridMultilevel"/>
    <w:tmpl w:val="00DC7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2A0819"/>
    <w:multiLevelType w:val="hybridMultilevel"/>
    <w:tmpl w:val="62E69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436B62"/>
    <w:multiLevelType w:val="hybridMultilevel"/>
    <w:tmpl w:val="D25C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70904"/>
    <w:multiLevelType w:val="multilevel"/>
    <w:tmpl w:val="FAA2C48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6D552A25"/>
    <w:multiLevelType w:val="hybridMultilevel"/>
    <w:tmpl w:val="67D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2B4EFA"/>
    <w:multiLevelType w:val="hybridMultilevel"/>
    <w:tmpl w:val="7CF0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4A9"/>
    <w:multiLevelType w:val="hybridMultilevel"/>
    <w:tmpl w:val="5C16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E0EAD"/>
    <w:multiLevelType w:val="hybridMultilevel"/>
    <w:tmpl w:val="34AE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CA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10BD8"/>
    <w:multiLevelType w:val="hybridMultilevel"/>
    <w:tmpl w:val="17DA7D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70D79"/>
    <w:multiLevelType w:val="hybridMultilevel"/>
    <w:tmpl w:val="01A6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3621F7"/>
    <w:multiLevelType w:val="multilevel"/>
    <w:tmpl w:val="69E62002"/>
    <w:lvl w:ilvl="0">
      <w:start w:val="5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4"/>
  </w:num>
  <w:num w:numId="18">
    <w:abstractNumId w:val="1"/>
  </w:num>
  <w:num w:numId="19">
    <w:abstractNumId w:val="0"/>
  </w:num>
  <w:num w:numId="20">
    <w:abstractNumId w:val="12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DE"/>
    <w:rsid w:val="000500E1"/>
    <w:rsid w:val="001A5FA6"/>
    <w:rsid w:val="001F3C39"/>
    <w:rsid w:val="0023657C"/>
    <w:rsid w:val="002857DE"/>
    <w:rsid w:val="002D25AC"/>
    <w:rsid w:val="00306C98"/>
    <w:rsid w:val="003B58BB"/>
    <w:rsid w:val="00427F2D"/>
    <w:rsid w:val="00442F88"/>
    <w:rsid w:val="00463151"/>
    <w:rsid w:val="00566ED3"/>
    <w:rsid w:val="006D25AB"/>
    <w:rsid w:val="007A63A2"/>
    <w:rsid w:val="007A6F10"/>
    <w:rsid w:val="007F7038"/>
    <w:rsid w:val="00864CE9"/>
    <w:rsid w:val="00884493"/>
    <w:rsid w:val="008B0310"/>
    <w:rsid w:val="008C3892"/>
    <w:rsid w:val="009246DB"/>
    <w:rsid w:val="00A33060"/>
    <w:rsid w:val="00B00B4E"/>
    <w:rsid w:val="00B20103"/>
    <w:rsid w:val="00B31F33"/>
    <w:rsid w:val="00B37D3A"/>
    <w:rsid w:val="00B84DA9"/>
    <w:rsid w:val="00B86F25"/>
    <w:rsid w:val="00C12F6B"/>
    <w:rsid w:val="00D3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38"/>
        <o:r id="V:Rule13" type="connector" idref="#_x0000_s1037"/>
        <o:r id="V:Rule14" type="connector" idref="#_x0000_s1040"/>
        <o:r id="V:Rule15" type="connector" idref="#_x0000_s1039"/>
        <o:r id="V:Rule16" type="connector" idref="#_x0000_s1029"/>
        <o:r id="V:Rule17" type="connector" idref="#_x0000_s1042"/>
        <o:r id="V:Rule18" type="connector" idref="#_x0000_s1030"/>
        <o:r id="V:Rule19" type="connector" idref="#_x0000_s1041"/>
        <o:r id="V:Rule20" type="connector" idref="#_x0000_s1062"/>
        <o:r id="V:Rule21" type="connector" idref="#_x0000_s1036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7DE"/>
    <w:pPr>
      <w:spacing w:before="100" w:beforeAutospacing="1" w:after="100" w:afterAutospacing="1"/>
    </w:pPr>
  </w:style>
  <w:style w:type="paragraph" w:customStyle="1" w:styleId="p4">
    <w:name w:val="p4"/>
    <w:basedOn w:val="a"/>
    <w:rsid w:val="002857DE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ConsPlusNormal">
    <w:name w:val="ConsPlusNormal"/>
    <w:uiPriority w:val="99"/>
    <w:rsid w:val="00285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"/>
    <w:uiPriority w:val="99"/>
    <w:rsid w:val="002857DE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rsid w:val="002857DE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styleId="a4">
    <w:name w:val="List Paragraph"/>
    <w:basedOn w:val="a"/>
    <w:uiPriority w:val="34"/>
    <w:qFormat/>
    <w:rsid w:val="002857DE"/>
    <w:pPr>
      <w:ind w:left="720"/>
      <w:contextualSpacing/>
    </w:pPr>
  </w:style>
  <w:style w:type="paragraph" w:customStyle="1" w:styleId="1">
    <w:name w:val="Обычный1"/>
    <w:rsid w:val="002857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857DE"/>
    <w:rPr>
      <w:color w:val="0000FF" w:themeColor="hyperlink"/>
      <w:u w:val="single"/>
    </w:rPr>
  </w:style>
  <w:style w:type="paragraph" w:customStyle="1" w:styleId="p10">
    <w:name w:val="p10"/>
    <w:basedOn w:val="a"/>
    <w:rsid w:val="002857DE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20">
    <w:name w:val="p20"/>
    <w:basedOn w:val="a"/>
    <w:rsid w:val="002857DE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table" w:styleId="a6">
    <w:name w:val="Table Grid"/>
    <w:basedOn w:val="a1"/>
    <w:uiPriority w:val="59"/>
    <w:rsid w:val="0028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0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4475-CB52-4AF4-814E-C91D59E5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6</cp:revision>
  <cp:lastPrinted>2016-03-29T08:23:00Z</cp:lastPrinted>
  <dcterms:created xsi:type="dcterms:W3CDTF">2014-06-18T01:20:00Z</dcterms:created>
  <dcterms:modified xsi:type="dcterms:W3CDTF">2016-03-29T08:26:00Z</dcterms:modified>
</cp:coreProperties>
</file>